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B01B" w14:textId="4671019B" w:rsidR="000C5015" w:rsidRPr="00082EE2" w:rsidRDefault="000C5015" w:rsidP="00E16720">
      <w:pPr>
        <w:jc w:val="center"/>
        <w:rPr>
          <w:rFonts w:ascii="Helvetica" w:hAnsi="Helvetica" w:cs="Helvetica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684"/>
      </w:tblGrid>
      <w:tr w:rsidR="00AD55FC" w:rsidRPr="00082EE2" w14:paraId="00C666A1" w14:textId="77777777" w:rsidTr="3C657989">
        <w:trPr>
          <w:trHeight w:val="567"/>
        </w:trPr>
        <w:tc>
          <w:tcPr>
            <w:tcW w:w="1780" w:type="dxa"/>
            <w:shd w:val="clear" w:color="auto" w:fill="DBE5F1" w:themeFill="accent1" w:themeFillTint="33"/>
            <w:vAlign w:val="center"/>
          </w:tcPr>
          <w:p w14:paraId="51534710" w14:textId="77777777" w:rsidR="00AD55FC" w:rsidRPr="00082EE2" w:rsidRDefault="00AD55FC" w:rsidP="0061407F">
            <w:pPr>
              <w:rPr>
                <w:rFonts w:ascii="Helvetica" w:hAnsi="Helvetica" w:cs="Helvetica"/>
                <w:b/>
              </w:rPr>
            </w:pPr>
            <w:r w:rsidRPr="00082EE2">
              <w:rPr>
                <w:rFonts w:ascii="Helvetica" w:hAnsi="Helvetica" w:cs="Helvetica"/>
                <w:b/>
              </w:rPr>
              <w:t>Job title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2DA038A" w14:textId="2C52A70E" w:rsidR="00AD55FC" w:rsidRPr="00082EE2" w:rsidRDefault="00C619E0" w:rsidP="32133B6F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Interventio</w:t>
            </w:r>
            <w:r w:rsidR="00C97B3A">
              <w:rPr>
                <w:rFonts w:ascii="Helvetica" w:hAnsi="Helvetica" w:cs="Helvetica"/>
                <w:b/>
                <w:bCs/>
              </w:rPr>
              <w:t>n</w:t>
            </w:r>
            <w:r>
              <w:rPr>
                <w:rFonts w:ascii="Helvetica" w:hAnsi="Helvetica" w:cs="Helvetica"/>
                <w:b/>
                <w:bCs/>
              </w:rPr>
              <w:t xml:space="preserve"> Worker</w:t>
            </w:r>
            <w:r w:rsidR="004F0F0B">
              <w:rPr>
                <w:rFonts w:ascii="Helvetica" w:hAnsi="Helvetica" w:cs="Helvetica"/>
                <w:b/>
                <w:bCs/>
              </w:rPr>
              <w:t xml:space="preserve"> – Your Choice Project</w:t>
            </w:r>
          </w:p>
        </w:tc>
      </w:tr>
      <w:tr w:rsidR="00AD55FC" w:rsidRPr="00082EE2" w14:paraId="0CC284D0" w14:textId="77777777" w:rsidTr="3C657989">
        <w:trPr>
          <w:trHeight w:val="567"/>
        </w:trPr>
        <w:tc>
          <w:tcPr>
            <w:tcW w:w="1780" w:type="dxa"/>
            <w:shd w:val="clear" w:color="auto" w:fill="DBE5F1" w:themeFill="accent1" w:themeFillTint="33"/>
            <w:vAlign w:val="center"/>
          </w:tcPr>
          <w:p w14:paraId="565BE962" w14:textId="77777777" w:rsidR="00AD55FC" w:rsidRPr="00082EE2" w:rsidRDefault="00AD55FC" w:rsidP="0061407F">
            <w:pPr>
              <w:rPr>
                <w:rFonts w:ascii="Helvetica" w:hAnsi="Helvetica" w:cs="Helvetica"/>
                <w:b/>
              </w:rPr>
            </w:pPr>
            <w:r w:rsidRPr="00082EE2">
              <w:rPr>
                <w:rFonts w:ascii="Helvetica" w:hAnsi="Helvetica" w:cs="Helvetica"/>
                <w:b/>
              </w:rPr>
              <w:t>Accountable to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F153C99" w14:textId="25755DDF" w:rsidR="00AD55FC" w:rsidRPr="00082EE2" w:rsidRDefault="009E708C" w:rsidP="4AB9FAB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Your Choice Project Service Manager</w:t>
            </w:r>
          </w:p>
        </w:tc>
      </w:tr>
      <w:tr w:rsidR="00AD55FC" w:rsidRPr="00082EE2" w14:paraId="2809652C" w14:textId="77777777" w:rsidTr="3C657989">
        <w:trPr>
          <w:trHeight w:val="567"/>
        </w:trPr>
        <w:tc>
          <w:tcPr>
            <w:tcW w:w="1780" w:type="dxa"/>
            <w:shd w:val="clear" w:color="auto" w:fill="DBE5F1" w:themeFill="accent1" w:themeFillTint="33"/>
            <w:vAlign w:val="center"/>
          </w:tcPr>
          <w:p w14:paraId="1D6DE121" w14:textId="77777777" w:rsidR="00AD55FC" w:rsidRPr="00082EE2" w:rsidRDefault="00AD55FC" w:rsidP="0061407F">
            <w:pPr>
              <w:rPr>
                <w:rFonts w:ascii="Helvetica" w:hAnsi="Helvetica" w:cs="Helvetica"/>
                <w:b/>
              </w:rPr>
            </w:pPr>
            <w:r w:rsidRPr="00082EE2">
              <w:rPr>
                <w:rFonts w:ascii="Helvetica" w:hAnsi="Helvetica" w:cs="Helvetica"/>
                <w:b/>
              </w:rPr>
              <w:t>Hours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B625FFE" w14:textId="7072CD82" w:rsidR="00AD55FC" w:rsidRPr="00082EE2" w:rsidRDefault="000F1555" w:rsidP="4AB9FABD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3</w:t>
            </w:r>
            <w:r w:rsidR="00C619E0">
              <w:rPr>
                <w:rFonts w:ascii="Helvetica" w:hAnsi="Helvetica" w:cs="Helvetica"/>
              </w:rPr>
              <w:t>7</w:t>
            </w:r>
            <w:r>
              <w:rPr>
                <w:rFonts w:ascii="Helvetica" w:hAnsi="Helvetica" w:cs="Helvetica"/>
              </w:rPr>
              <w:t xml:space="preserve"> hours per week</w:t>
            </w:r>
          </w:p>
        </w:tc>
      </w:tr>
      <w:tr w:rsidR="00AD55FC" w:rsidRPr="00082EE2" w14:paraId="68E8CFAC" w14:textId="77777777" w:rsidTr="3C657989">
        <w:trPr>
          <w:trHeight w:val="567"/>
        </w:trPr>
        <w:tc>
          <w:tcPr>
            <w:tcW w:w="1780" w:type="dxa"/>
            <w:shd w:val="clear" w:color="auto" w:fill="DBE5F1" w:themeFill="accent1" w:themeFillTint="33"/>
            <w:vAlign w:val="center"/>
          </w:tcPr>
          <w:p w14:paraId="0B7B10EB" w14:textId="77777777" w:rsidR="00AD55FC" w:rsidRPr="00082EE2" w:rsidRDefault="00AD55FC" w:rsidP="6DF4653C">
            <w:pPr>
              <w:rPr>
                <w:rFonts w:ascii="Helvetica" w:hAnsi="Helvetica" w:cs="Helvetica"/>
                <w:b/>
                <w:bCs/>
              </w:rPr>
            </w:pPr>
            <w:r w:rsidRPr="6DF4653C">
              <w:rPr>
                <w:rFonts w:ascii="Helvetica" w:hAnsi="Helvetica" w:cs="Helvetica"/>
                <w:b/>
                <w:bCs/>
              </w:rPr>
              <w:t>Salary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B44C93D" w14:textId="71560ED2" w:rsidR="00AD55FC" w:rsidRPr="00E51404" w:rsidRDefault="33092565" w:rsidP="6DF4653C">
            <w:pPr>
              <w:rPr>
                <w:rFonts w:ascii="Helvetica" w:hAnsi="Helvetica" w:cs="Helvetica"/>
              </w:rPr>
            </w:pPr>
            <w:r w:rsidRPr="3C657989">
              <w:rPr>
                <w:rFonts w:ascii="Helvetica" w:hAnsi="Helvetica" w:cs="Helvetica"/>
              </w:rPr>
              <w:t>£2</w:t>
            </w:r>
            <w:r w:rsidR="01603E38" w:rsidRPr="3C657989">
              <w:rPr>
                <w:rFonts w:ascii="Helvetica" w:hAnsi="Helvetica" w:cs="Helvetica"/>
              </w:rPr>
              <w:t>6,6</w:t>
            </w:r>
            <w:r w:rsidR="00FB3D40">
              <w:rPr>
                <w:rFonts w:ascii="Helvetica" w:hAnsi="Helvetica" w:cs="Helvetica"/>
              </w:rPr>
              <w:t>66</w:t>
            </w:r>
            <w:r w:rsidRPr="3C657989">
              <w:rPr>
                <w:rFonts w:ascii="Helvetica" w:hAnsi="Helvetica" w:cs="Helvetica"/>
              </w:rPr>
              <w:t xml:space="preserve"> </w:t>
            </w:r>
            <w:r w:rsidR="39A50004" w:rsidRPr="3C657989">
              <w:rPr>
                <w:rFonts w:ascii="Helvetica" w:hAnsi="Helvetica" w:cs="Helvetica"/>
              </w:rPr>
              <w:t xml:space="preserve">per year </w:t>
            </w:r>
            <w:r w:rsidR="00A740DE" w:rsidRPr="3C657989">
              <w:rPr>
                <w:rFonts w:ascii="Helvetica" w:hAnsi="Helvetica" w:cs="Helvetica"/>
              </w:rPr>
              <w:t>(Co-</w:t>
            </w:r>
            <w:proofErr w:type="spellStart"/>
            <w:r w:rsidR="00A740DE" w:rsidRPr="3C657989">
              <w:rPr>
                <w:rFonts w:ascii="Helvetica" w:hAnsi="Helvetica" w:cs="Helvetica"/>
              </w:rPr>
              <w:t>ordinator</w:t>
            </w:r>
            <w:proofErr w:type="spellEnd"/>
            <w:r w:rsidR="00A740DE" w:rsidRPr="3C657989">
              <w:rPr>
                <w:rFonts w:ascii="Helvetica" w:hAnsi="Helvetica" w:cs="Helvetica"/>
              </w:rPr>
              <w:t xml:space="preserve"> I rate)</w:t>
            </w:r>
          </w:p>
        </w:tc>
      </w:tr>
    </w:tbl>
    <w:p w14:paraId="47AF965A" w14:textId="14BDD37B" w:rsidR="00AD55FC" w:rsidRPr="00082EE2" w:rsidRDefault="00AD55F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20"/>
      </w:tblGrid>
      <w:tr w:rsidR="32133B6F" w14:paraId="36FB3E3E" w14:textId="77777777" w:rsidTr="29814CAF">
        <w:trPr>
          <w:trHeight w:val="390"/>
        </w:trPr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DB6C1EA" w14:textId="5AE880AB" w:rsidR="32133B6F" w:rsidRDefault="32133B6F" w:rsidP="29814CAF">
            <w:pPr>
              <w:spacing w:after="0" w:line="240" w:lineRule="auto"/>
              <w:jc w:val="both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 w:rsidRPr="29814CAF">
              <w:rPr>
                <w:rFonts w:ascii="Helvetica" w:hAnsi="Helvetica" w:cs="Helvetica"/>
                <w:b/>
                <w:bCs/>
                <w:lang w:val="en-GB"/>
              </w:rPr>
              <w:t>Organisational Vision: </w:t>
            </w:r>
          </w:p>
        </w:tc>
      </w:tr>
      <w:tr w:rsidR="32133B6F" w14:paraId="06EA7AF5" w14:textId="77777777" w:rsidTr="29814CAF">
        <w:trPr>
          <w:trHeight w:val="795"/>
        </w:trPr>
        <w:tc>
          <w:tcPr>
            <w:tcW w:w="9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3682" w14:textId="60F598D3" w:rsidR="32133B6F" w:rsidRDefault="32133B6F" w:rsidP="32133B6F">
            <w:pPr>
              <w:spacing w:afterAutospacing="1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 w:rsidRPr="29814CAF">
              <w:rPr>
                <w:rFonts w:ascii="Helvetica" w:hAnsi="Helvetica" w:cs="Helvetica"/>
                <w:lang w:val="en-GB"/>
              </w:rPr>
              <w:t xml:space="preserve">Our goal is for everyone to have equal, healthy relationships free from domestic abuse, sexual </w:t>
            </w:r>
            <w:proofErr w:type="gramStart"/>
            <w:r w:rsidRPr="29814CAF">
              <w:rPr>
                <w:rFonts w:ascii="Helvetica" w:hAnsi="Helvetica" w:cs="Helvetica"/>
                <w:lang w:val="en-GB"/>
              </w:rPr>
              <w:t>violence</w:t>
            </w:r>
            <w:proofErr w:type="gramEnd"/>
            <w:r w:rsidRPr="29814CAF">
              <w:rPr>
                <w:rFonts w:ascii="Helvetica" w:hAnsi="Helvetica" w:cs="Helvetica"/>
                <w:lang w:val="en-GB"/>
              </w:rPr>
              <w:t xml:space="preserve"> and gender inequality. </w:t>
            </w:r>
            <w:r w:rsidRPr="29814CAF">
              <w:rPr>
                <w:rFonts w:ascii="Helvetica" w:eastAsia="Helvetica" w:hAnsi="Helvetica" w:cs="Helvetica"/>
                <w:sz w:val="24"/>
                <w:szCs w:val="24"/>
                <w:lang w:val="en-GB"/>
              </w:rPr>
              <w:t> </w:t>
            </w:r>
          </w:p>
        </w:tc>
      </w:tr>
    </w:tbl>
    <w:p w14:paraId="2414E99F" w14:textId="30574876" w:rsidR="00AD55FC" w:rsidRPr="00082EE2" w:rsidRDefault="00AD55FC" w:rsidP="32133B6F">
      <w:pPr>
        <w:rPr>
          <w:rFonts w:ascii="Helvetica" w:hAnsi="Helvetica" w:cs="Helvetica"/>
          <w:b/>
          <w:bCs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491EA9" w:rsidRPr="00082EE2" w14:paraId="247FF2A6" w14:textId="77777777" w:rsidTr="78D1130D">
        <w:tc>
          <w:tcPr>
            <w:tcW w:w="9115" w:type="dxa"/>
            <w:shd w:val="clear" w:color="auto" w:fill="DBE5F1" w:themeFill="accent1" w:themeFillTint="33"/>
          </w:tcPr>
          <w:p w14:paraId="0C2C8F3E" w14:textId="77777777" w:rsidR="00491EA9" w:rsidRPr="00082EE2" w:rsidRDefault="00491EA9" w:rsidP="0061407F">
            <w:pPr>
              <w:rPr>
                <w:rFonts w:ascii="Helvetica" w:hAnsi="Helvetica" w:cs="Helvetica"/>
                <w:b/>
              </w:rPr>
            </w:pPr>
            <w:r w:rsidRPr="00082EE2">
              <w:rPr>
                <w:rFonts w:ascii="Helvetica" w:hAnsi="Helvetica" w:cs="Helvetica"/>
                <w:b/>
              </w:rPr>
              <w:t>Purpose of the job:</w:t>
            </w:r>
          </w:p>
        </w:tc>
      </w:tr>
      <w:tr w:rsidR="00491EA9" w:rsidRPr="00082EE2" w14:paraId="2393D206" w14:textId="77777777" w:rsidTr="78D1130D">
        <w:tc>
          <w:tcPr>
            <w:tcW w:w="9115" w:type="dxa"/>
            <w:shd w:val="clear" w:color="auto" w:fill="auto"/>
            <w:vAlign w:val="center"/>
          </w:tcPr>
          <w:p w14:paraId="6A0134F9" w14:textId="77777777" w:rsidR="00BE3A14" w:rsidRDefault="00BE3A14" w:rsidP="004129F2">
            <w:pPr>
              <w:spacing w:after="0" w:line="240" w:lineRule="auto"/>
              <w:rPr>
                <w:rFonts w:ascii="Arial" w:hAnsi="Arial" w:cs="Arial"/>
              </w:rPr>
            </w:pPr>
          </w:p>
          <w:p w14:paraId="189191D2" w14:textId="22DDE6D8" w:rsidR="00DE237F" w:rsidRPr="00082EE2" w:rsidRDefault="00D85121" w:rsidP="00A41636">
            <w:pPr>
              <w:rPr>
                <w:rFonts w:ascii="Helvetica" w:hAnsi="Helvetica" w:cs="Helvetica"/>
                <w:lang w:val="en-GB"/>
              </w:rPr>
            </w:pPr>
            <w:r w:rsidRPr="00D85121">
              <w:rPr>
                <w:rFonts w:ascii="Arial" w:hAnsi="Arial" w:cs="Arial"/>
              </w:rPr>
              <w:t>To undertake</w:t>
            </w:r>
            <w:r w:rsidR="006E5083">
              <w:rPr>
                <w:rFonts w:ascii="Arial" w:hAnsi="Arial" w:cs="Arial"/>
              </w:rPr>
              <w:t xml:space="preserve"> sessions (group and one to one</w:t>
            </w:r>
            <w:r w:rsidR="00240052">
              <w:rPr>
                <w:rFonts w:ascii="Arial" w:hAnsi="Arial" w:cs="Arial"/>
              </w:rPr>
              <w:t xml:space="preserve">) </w:t>
            </w:r>
            <w:r w:rsidRPr="00D85121">
              <w:rPr>
                <w:rFonts w:ascii="Arial" w:hAnsi="Arial" w:cs="Arial"/>
              </w:rPr>
              <w:t>with people who use intimate partner abuse</w:t>
            </w:r>
            <w:r w:rsidR="008C3C1E">
              <w:rPr>
                <w:rFonts w:ascii="Arial" w:hAnsi="Arial" w:cs="Arial"/>
              </w:rPr>
              <w:t xml:space="preserve"> or</w:t>
            </w:r>
            <w:r w:rsidR="009472D4">
              <w:rPr>
                <w:rFonts w:ascii="Arial" w:hAnsi="Arial" w:cs="Arial"/>
              </w:rPr>
              <w:t xml:space="preserve"> ex</w:t>
            </w:r>
            <w:r w:rsidR="00364D15">
              <w:rPr>
                <w:rFonts w:ascii="Arial" w:hAnsi="Arial" w:cs="Arial"/>
              </w:rPr>
              <w:t xml:space="preserve"> intimate</w:t>
            </w:r>
            <w:r w:rsidR="009472D4">
              <w:rPr>
                <w:rFonts w:ascii="Arial" w:hAnsi="Arial" w:cs="Arial"/>
              </w:rPr>
              <w:t xml:space="preserve"> partner abuse </w:t>
            </w:r>
            <w:r w:rsidRPr="00D85121">
              <w:rPr>
                <w:rFonts w:ascii="Arial" w:hAnsi="Arial" w:cs="Arial"/>
              </w:rPr>
              <w:t>in their relationships</w:t>
            </w:r>
            <w:r w:rsidR="00EC2C04">
              <w:rPr>
                <w:rFonts w:ascii="Arial" w:hAnsi="Arial" w:cs="Arial"/>
              </w:rPr>
              <w:t xml:space="preserve">.  To undertake such sessions </w:t>
            </w:r>
            <w:r w:rsidRPr="00D85121">
              <w:rPr>
                <w:rFonts w:ascii="Arial" w:hAnsi="Arial" w:cs="Arial"/>
              </w:rPr>
              <w:t xml:space="preserve">in a way that </w:t>
            </w:r>
            <w:proofErr w:type="spellStart"/>
            <w:r w:rsidRPr="00D85121">
              <w:rPr>
                <w:rFonts w:ascii="Arial" w:hAnsi="Arial" w:cs="Arial"/>
              </w:rPr>
              <w:t>prioritises</w:t>
            </w:r>
            <w:proofErr w:type="spellEnd"/>
            <w:r w:rsidRPr="00D85121">
              <w:rPr>
                <w:rFonts w:ascii="Arial" w:hAnsi="Arial" w:cs="Arial"/>
              </w:rPr>
              <w:t xml:space="preserve"> the safety of those at risk from domestic violence</w:t>
            </w:r>
            <w:r w:rsidR="004A533C">
              <w:rPr>
                <w:rFonts w:ascii="Arial" w:hAnsi="Arial" w:cs="Arial"/>
              </w:rPr>
              <w:t xml:space="preserve"> and abuse</w:t>
            </w:r>
            <w:r w:rsidRPr="00D85121">
              <w:rPr>
                <w:rFonts w:ascii="Arial" w:hAnsi="Arial" w:cs="Arial"/>
              </w:rPr>
              <w:t>. The post holder is expected to work in line with the Respect</w:t>
            </w:r>
            <w:r w:rsidR="0074661B">
              <w:rPr>
                <w:rFonts w:ascii="Arial" w:hAnsi="Arial" w:cs="Arial"/>
              </w:rPr>
              <w:t xml:space="preserve"> Standards </w:t>
            </w:r>
            <w:r w:rsidR="00FE495B" w:rsidRPr="00991617">
              <w:rPr>
                <w:rFonts w:ascii="Arial" w:hAnsi="Arial" w:cs="Arial"/>
              </w:rPr>
              <w:t>framework for safe, effective, and survivor</w:t>
            </w:r>
            <w:r w:rsidR="00FE495B" w:rsidRPr="00991617">
              <w:rPr>
                <w:rFonts w:ascii="Arial" w:hAnsi="Arial" w:cs="Arial"/>
              </w:rPr>
              <w:noBreakHyphen/>
              <w:t>focused work with perpetrators of domestic abuse in the UK</w:t>
            </w:r>
            <w:r w:rsidR="0074661B">
              <w:rPr>
                <w:rFonts w:ascii="Arial" w:hAnsi="Arial" w:cs="Arial"/>
              </w:rPr>
              <w:t>.</w:t>
            </w:r>
          </w:p>
        </w:tc>
      </w:tr>
    </w:tbl>
    <w:p w14:paraId="55F07CE9" w14:textId="527BE966" w:rsidR="29814CAF" w:rsidRDefault="29814CAF"/>
    <w:tbl>
      <w:tblPr>
        <w:tblpPr w:leftFromText="180" w:rightFromText="180" w:vertAnchor="text" w:horzAnchor="margin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10"/>
      </w:tblGrid>
      <w:tr w:rsidR="003A1E4C" w:rsidRPr="00082EE2" w14:paraId="02570951" w14:textId="77777777" w:rsidTr="3C657989">
        <w:tc>
          <w:tcPr>
            <w:tcW w:w="9016" w:type="dxa"/>
            <w:gridSpan w:val="2"/>
            <w:shd w:val="clear" w:color="auto" w:fill="DBE5F1" w:themeFill="accent1" w:themeFillTint="33"/>
          </w:tcPr>
          <w:p w14:paraId="269D79D1" w14:textId="77777777" w:rsidR="003A1E4C" w:rsidRPr="00082EE2" w:rsidRDefault="003A1E4C" w:rsidP="003A1E4C">
            <w:pPr>
              <w:pStyle w:val="Header"/>
              <w:tabs>
                <w:tab w:val="clear" w:pos="4513"/>
                <w:tab w:val="clear" w:pos="9026"/>
              </w:tabs>
              <w:rPr>
                <w:rFonts w:ascii="Helvetica" w:hAnsi="Helvetica" w:cs="Helvetica"/>
                <w:b/>
              </w:rPr>
            </w:pPr>
            <w:r w:rsidRPr="00082EE2">
              <w:rPr>
                <w:rFonts w:ascii="Helvetica" w:hAnsi="Helvetica" w:cs="Helvetica"/>
                <w:b/>
              </w:rPr>
              <w:t xml:space="preserve">The principal tasks and responsibilities: </w:t>
            </w:r>
          </w:p>
        </w:tc>
      </w:tr>
      <w:tr w:rsidR="003A1E4C" w:rsidRPr="00082EE2" w14:paraId="1CB806F8" w14:textId="77777777" w:rsidTr="3C657989">
        <w:tc>
          <w:tcPr>
            <w:tcW w:w="506" w:type="dxa"/>
            <w:shd w:val="clear" w:color="auto" w:fill="auto"/>
          </w:tcPr>
          <w:p w14:paraId="600D195A" w14:textId="77777777" w:rsidR="003A1E4C" w:rsidRPr="00082EE2" w:rsidRDefault="003A1E4C" w:rsidP="003A1E4C">
            <w:pPr>
              <w:pStyle w:val="Header"/>
              <w:tabs>
                <w:tab w:val="clear" w:pos="4513"/>
                <w:tab w:val="clear" w:pos="9026"/>
              </w:tabs>
              <w:rPr>
                <w:rFonts w:ascii="Helvetica" w:hAnsi="Helvetica" w:cs="Helvetica"/>
              </w:rPr>
            </w:pPr>
            <w:r w:rsidRPr="00082EE2">
              <w:rPr>
                <w:rFonts w:ascii="Helvetica" w:hAnsi="Helvetica" w:cs="Helvetica"/>
              </w:rPr>
              <w:t>1.</w:t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719282FD" w14:textId="5D2876EA" w:rsidR="003A1E4C" w:rsidRPr="00082EE2" w:rsidRDefault="1F3F8BEE" w:rsidP="29814CAF">
            <w:pPr>
              <w:rPr>
                <w:rFonts w:ascii="Helvetica" w:hAnsi="Helvetica" w:cs="Helvetica"/>
                <w:b/>
                <w:bCs/>
              </w:rPr>
            </w:pPr>
            <w:r w:rsidRPr="6DF4653C">
              <w:rPr>
                <w:rFonts w:ascii="Helvetica" w:hAnsi="Helvetica" w:cs="Helvetica"/>
                <w:b/>
                <w:bCs/>
              </w:rPr>
              <w:t>Strategy</w:t>
            </w:r>
          </w:p>
        </w:tc>
      </w:tr>
      <w:tr w:rsidR="6DF4653C" w14:paraId="39F05D42" w14:textId="77777777" w:rsidTr="3C657989">
        <w:tc>
          <w:tcPr>
            <w:tcW w:w="506" w:type="dxa"/>
            <w:shd w:val="clear" w:color="auto" w:fill="auto"/>
          </w:tcPr>
          <w:p w14:paraId="52E98A8D" w14:textId="0E9BC5CB" w:rsidR="6DF4653C" w:rsidRDefault="6DF4653C" w:rsidP="6DF4653C">
            <w:pPr>
              <w:pStyle w:val="Header"/>
              <w:rPr>
                <w:rFonts w:ascii="Helvetica" w:hAnsi="Helvetica" w:cs="Helvetica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14:paraId="790F2AF8" w14:textId="0369C9B5" w:rsidR="1F3F8BEE" w:rsidRPr="00CD3D3F" w:rsidRDefault="007B49B4" w:rsidP="007B49B4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Helvetica" w:eastAsia="Helvetica" w:hAnsi="Helvetica" w:cs="Helvetica"/>
                <w:color w:val="000000" w:themeColor="text1"/>
              </w:rPr>
              <w:t>S</w:t>
            </w:r>
            <w:proofErr w:type="spellStart"/>
            <w:r w:rsidR="1F3F8BEE" w:rsidRPr="6DF4653C">
              <w:rPr>
                <w:rFonts w:ascii="Helvetica" w:eastAsia="Helvetica" w:hAnsi="Helvetica" w:cs="Helvetica"/>
                <w:color w:val="000000" w:themeColor="text1"/>
                <w:lang w:val="en-GB"/>
              </w:rPr>
              <w:t>upport</w:t>
            </w:r>
            <w:proofErr w:type="spellEnd"/>
            <w:r w:rsidR="1F3F8BEE" w:rsidRPr="6DF4653C">
              <w:rPr>
                <w:rFonts w:ascii="Helvetica" w:eastAsia="Helvetica" w:hAnsi="Helvetica" w:cs="Helvetica"/>
                <w:color w:val="000000" w:themeColor="text1"/>
                <w:lang w:val="en-GB"/>
              </w:rPr>
              <w:t xml:space="preserve"> on the development, </w:t>
            </w:r>
            <w:proofErr w:type="gramStart"/>
            <w:r w:rsidR="1F3F8BEE" w:rsidRPr="6DF4653C">
              <w:rPr>
                <w:rFonts w:ascii="Helvetica" w:eastAsia="Helvetica" w:hAnsi="Helvetica" w:cs="Helvetica"/>
                <w:color w:val="000000" w:themeColor="text1"/>
                <w:lang w:val="en-GB"/>
              </w:rPr>
              <w:t>implementation</w:t>
            </w:r>
            <w:proofErr w:type="gramEnd"/>
            <w:r w:rsidR="1F3F8BEE" w:rsidRPr="6DF4653C">
              <w:rPr>
                <w:rFonts w:ascii="Helvetica" w:eastAsia="Helvetica" w:hAnsi="Helvetica" w:cs="Helvetica"/>
                <w:color w:val="000000" w:themeColor="text1"/>
                <w:lang w:val="en-GB"/>
              </w:rPr>
              <w:t xml:space="preserve"> and review of the</w:t>
            </w:r>
            <w:r w:rsidR="00920A7F">
              <w:rPr>
                <w:rFonts w:ascii="Helvetica" w:eastAsia="Helvetica" w:hAnsi="Helvetica" w:cs="Helvetica"/>
                <w:color w:val="000000" w:themeColor="text1"/>
                <w:lang w:val="en-GB"/>
              </w:rPr>
              <w:t xml:space="preserve"> Your Choice Project</w:t>
            </w:r>
          </w:p>
          <w:p w14:paraId="60386925" w14:textId="7EEDCEAD" w:rsidR="00CD3D3F" w:rsidRPr="00991617" w:rsidRDefault="00CD3D3F" w:rsidP="007B49B4">
            <w:pPr>
              <w:pStyle w:val="ListParagraph"/>
              <w:numPr>
                <w:ilvl w:val="0"/>
                <w:numId w:val="31"/>
              </w:numPr>
              <w:rPr>
                <w:rFonts w:ascii="Arial" w:eastAsiaTheme="minorEastAsia" w:hAnsi="Arial" w:cs="Arial"/>
                <w:color w:val="000000" w:themeColor="text1"/>
              </w:rPr>
            </w:pPr>
            <w:r w:rsidRPr="00991617">
              <w:rPr>
                <w:rFonts w:ascii="Arial" w:eastAsiaTheme="minorEastAsia" w:hAnsi="Arial" w:cs="Arial"/>
                <w:color w:val="000000" w:themeColor="text1"/>
              </w:rPr>
              <w:t>Support</w:t>
            </w:r>
            <w:r w:rsidR="003A6BC5" w:rsidRPr="00991617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991617">
              <w:rPr>
                <w:rFonts w:ascii="Arial" w:eastAsiaTheme="minorEastAsia" w:hAnsi="Arial" w:cs="Arial"/>
                <w:color w:val="000000" w:themeColor="text1"/>
              </w:rPr>
              <w:t>Equation</w:t>
            </w:r>
            <w:r w:rsidR="003A6BC5" w:rsidRPr="00991617">
              <w:rPr>
                <w:rFonts w:ascii="Arial" w:eastAsiaTheme="minorEastAsia" w:hAnsi="Arial" w:cs="Arial"/>
                <w:color w:val="000000" w:themeColor="text1"/>
              </w:rPr>
              <w:t xml:space="preserve"> to achieve the Respect Standard Accreditation: </w:t>
            </w:r>
            <w:r w:rsidR="00991617" w:rsidRPr="00991617">
              <w:rPr>
                <w:rFonts w:ascii="Arial" w:hAnsi="Arial" w:cs="Arial"/>
              </w:rPr>
              <w:t xml:space="preserve"> Accreditation framework for safe, effective, and survivor</w:t>
            </w:r>
            <w:r w:rsidR="00991617" w:rsidRPr="00991617">
              <w:rPr>
                <w:rFonts w:ascii="Arial" w:hAnsi="Arial" w:cs="Arial"/>
              </w:rPr>
              <w:noBreakHyphen/>
              <w:t>focused work with perpetrators of domestic abuse in the UK.</w:t>
            </w:r>
          </w:p>
          <w:p w14:paraId="5789DEF8" w14:textId="1B48D7FE" w:rsidR="1F3F8BEE" w:rsidRDefault="005D3FB0" w:rsidP="007B49B4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Helvetica" w:eastAsia="Helvetica" w:hAnsi="Helvetica" w:cs="Helvetica"/>
                <w:color w:val="000000" w:themeColor="text1"/>
              </w:rPr>
              <w:t>S</w:t>
            </w:r>
            <w:proofErr w:type="spellStart"/>
            <w:r w:rsidR="1F3F8BEE" w:rsidRPr="6DF4653C">
              <w:rPr>
                <w:rFonts w:ascii="Helvetica" w:eastAsia="Helvetica" w:hAnsi="Helvetica" w:cs="Helvetica"/>
                <w:color w:val="000000" w:themeColor="text1"/>
                <w:lang w:val="en-GB"/>
              </w:rPr>
              <w:t>upport</w:t>
            </w:r>
            <w:proofErr w:type="spellEnd"/>
            <w:r w:rsidR="1F3F8BEE" w:rsidRPr="6DF4653C">
              <w:rPr>
                <w:rFonts w:ascii="Helvetica" w:eastAsia="Helvetica" w:hAnsi="Helvetica" w:cs="Helvetica"/>
                <w:color w:val="000000" w:themeColor="text1"/>
                <w:lang w:val="en-GB"/>
              </w:rPr>
              <w:t xml:space="preserve"> in the implementation of </w:t>
            </w:r>
            <w:r w:rsidR="00A905B7">
              <w:rPr>
                <w:rFonts w:ascii="Helvetica" w:eastAsia="Helvetica" w:hAnsi="Helvetica" w:cs="Helvetica"/>
                <w:color w:val="000000" w:themeColor="text1"/>
                <w:lang w:val="en-GB"/>
              </w:rPr>
              <w:t>w</w:t>
            </w:r>
            <w:r w:rsidR="1F3F8BEE" w:rsidRPr="6DF4653C">
              <w:rPr>
                <w:rFonts w:ascii="Helvetica" w:eastAsia="Helvetica" w:hAnsi="Helvetica" w:cs="Helvetica"/>
                <w:color w:val="000000" w:themeColor="text1"/>
                <w:lang w:val="en-GB"/>
              </w:rPr>
              <w:t>ider organisational business plans and strategies</w:t>
            </w:r>
          </w:p>
        </w:tc>
      </w:tr>
      <w:tr w:rsidR="6DF4653C" w14:paraId="0A3D7FE1" w14:textId="77777777" w:rsidTr="3C657989">
        <w:tc>
          <w:tcPr>
            <w:tcW w:w="506" w:type="dxa"/>
            <w:shd w:val="clear" w:color="auto" w:fill="auto"/>
          </w:tcPr>
          <w:p w14:paraId="67674E9E" w14:textId="0F682B27" w:rsidR="1F3F8BEE" w:rsidRDefault="1F3F8BEE" w:rsidP="6DF4653C">
            <w:pPr>
              <w:pStyle w:val="Header"/>
              <w:rPr>
                <w:rFonts w:ascii="Helvetica" w:hAnsi="Helvetica" w:cs="Helvetica"/>
              </w:rPr>
            </w:pPr>
            <w:r w:rsidRPr="6DF4653C">
              <w:rPr>
                <w:rFonts w:ascii="Helvetica" w:hAnsi="Helvetica" w:cs="Helvetica"/>
              </w:rPr>
              <w:t>2.</w:t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030019E1" w14:textId="1DD68C12" w:rsidR="1F3F8BEE" w:rsidRDefault="1F3F8BEE" w:rsidP="6DF4653C">
            <w:pPr>
              <w:pStyle w:val="ListParagraph"/>
              <w:ind w:left="0"/>
              <w:rPr>
                <w:rFonts w:ascii="Helvetica" w:eastAsia="Helvetica" w:hAnsi="Helvetica" w:cs="Helvetica"/>
                <w:b/>
                <w:bCs/>
                <w:color w:val="000000" w:themeColor="text1"/>
                <w:lang w:val="en-GB"/>
              </w:rPr>
            </w:pPr>
            <w:r w:rsidRPr="6DF4653C">
              <w:rPr>
                <w:rFonts w:ascii="Helvetica" w:eastAsia="Helvetica" w:hAnsi="Helvetica" w:cs="Helvetica"/>
                <w:b/>
                <w:bCs/>
                <w:color w:val="000000" w:themeColor="text1"/>
                <w:lang w:val="en-GB"/>
              </w:rPr>
              <w:t>Team</w:t>
            </w:r>
          </w:p>
        </w:tc>
      </w:tr>
      <w:tr w:rsidR="6DF4653C" w14:paraId="765BC518" w14:textId="77777777" w:rsidTr="3C657989">
        <w:tc>
          <w:tcPr>
            <w:tcW w:w="506" w:type="dxa"/>
            <w:shd w:val="clear" w:color="auto" w:fill="auto"/>
          </w:tcPr>
          <w:p w14:paraId="03F56FE0" w14:textId="2A78C72D" w:rsidR="6DF4653C" w:rsidRDefault="6DF4653C" w:rsidP="6DF4653C">
            <w:pPr>
              <w:pStyle w:val="Header"/>
              <w:rPr>
                <w:rFonts w:ascii="Helvetica" w:hAnsi="Helvetica" w:cs="Helvetica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14:paraId="4F1DFEBB" w14:textId="2FCD9B56" w:rsidR="1F3F8BEE" w:rsidRDefault="005D3FB0" w:rsidP="005D3FB0">
            <w:pPr>
              <w:pStyle w:val="ListParagraph"/>
              <w:numPr>
                <w:ilvl w:val="0"/>
                <w:numId w:val="32"/>
              </w:numPr>
              <w:rPr>
                <w:rFonts w:eastAsiaTheme="minorEastAsia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</w:t>
            </w:r>
            <w:r w:rsidR="1F3F8BEE" w:rsidRPr="6DF4653C">
              <w:rPr>
                <w:rFonts w:ascii="Arial" w:eastAsia="Arial" w:hAnsi="Arial" w:cs="Arial"/>
                <w:color w:val="000000" w:themeColor="text1"/>
              </w:rPr>
              <w:t>ontribute to positive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and</w:t>
            </w:r>
            <w:r w:rsidR="1F3F8BEE" w:rsidRPr="6DF4653C">
              <w:rPr>
                <w:rFonts w:ascii="Arial" w:eastAsia="Arial" w:hAnsi="Arial" w:cs="Arial"/>
                <w:color w:val="000000" w:themeColor="text1"/>
              </w:rPr>
              <w:t xml:space="preserve"> collaborative teamwork within</w:t>
            </w:r>
            <w:r w:rsidR="00A905B7">
              <w:rPr>
                <w:rFonts w:ascii="Arial" w:eastAsia="Arial" w:hAnsi="Arial" w:cs="Arial"/>
                <w:color w:val="000000" w:themeColor="text1"/>
              </w:rPr>
              <w:t xml:space="preserve"> the Your Choice Project</w:t>
            </w:r>
            <w:r w:rsidR="00D4265E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00222717">
              <w:rPr>
                <w:rFonts w:ascii="Arial" w:eastAsia="Arial" w:hAnsi="Arial" w:cs="Arial"/>
                <w:color w:val="000000" w:themeColor="text1"/>
              </w:rPr>
              <w:t xml:space="preserve">Project CARA </w:t>
            </w:r>
            <w:proofErr w:type="gramStart"/>
            <w:r w:rsidR="00222717">
              <w:rPr>
                <w:rFonts w:ascii="Arial" w:eastAsia="Arial" w:hAnsi="Arial" w:cs="Arial"/>
                <w:color w:val="000000" w:themeColor="text1"/>
              </w:rPr>
              <w:t>Services</w:t>
            </w:r>
            <w:proofErr w:type="gramEnd"/>
            <w:r w:rsidR="0022271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1F3F8BEE" w:rsidRPr="6DF4653C">
              <w:rPr>
                <w:rFonts w:ascii="Arial" w:eastAsia="Arial" w:hAnsi="Arial" w:cs="Arial"/>
                <w:color w:val="000000" w:themeColor="text1"/>
              </w:rPr>
              <w:t xml:space="preserve">and wider Equation </w:t>
            </w:r>
            <w:r w:rsidR="00222717">
              <w:rPr>
                <w:rFonts w:ascii="Arial" w:eastAsia="Arial" w:hAnsi="Arial" w:cs="Arial"/>
                <w:color w:val="000000" w:themeColor="text1"/>
              </w:rPr>
              <w:t>services</w:t>
            </w:r>
            <w:r w:rsidR="1F3F8BEE" w:rsidRPr="6DF4653C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</w:p>
          <w:p w14:paraId="720E39F1" w14:textId="77777777" w:rsidR="00F51FBB" w:rsidRPr="00F51FBB" w:rsidRDefault="1F3F8BEE" w:rsidP="005D3FB0">
            <w:pPr>
              <w:pStyle w:val="ListParagraph"/>
              <w:numPr>
                <w:ilvl w:val="0"/>
                <w:numId w:val="32"/>
              </w:numPr>
              <w:rPr>
                <w:rFonts w:eastAsiaTheme="minorEastAsia"/>
                <w:color w:val="000000" w:themeColor="text1"/>
                <w:lang w:val="en-GB"/>
              </w:rPr>
            </w:pPr>
            <w:r w:rsidRPr="6DF4653C">
              <w:rPr>
                <w:rFonts w:ascii="Arial" w:eastAsia="Arial" w:hAnsi="Arial" w:cs="Arial"/>
                <w:color w:val="000000" w:themeColor="text1"/>
              </w:rPr>
              <w:lastRenderedPageBreak/>
              <w:t>Attend regular team</w:t>
            </w:r>
            <w:r w:rsidR="00F51FBB">
              <w:rPr>
                <w:rFonts w:ascii="Arial" w:eastAsia="Arial" w:hAnsi="Arial" w:cs="Arial"/>
                <w:color w:val="000000" w:themeColor="text1"/>
              </w:rPr>
              <w:t xml:space="preserve"> meetings</w:t>
            </w:r>
            <w:r w:rsidR="002D417E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proofErr w:type="spellStart"/>
            <w:r w:rsidR="002D417E">
              <w:rPr>
                <w:rFonts w:ascii="Arial" w:eastAsia="Arial" w:hAnsi="Arial" w:cs="Arial"/>
                <w:color w:val="000000" w:themeColor="text1"/>
              </w:rPr>
              <w:t>organisation</w:t>
            </w:r>
            <w:r w:rsidR="00F51FBB">
              <w:rPr>
                <w:rFonts w:ascii="Arial" w:eastAsia="Arial" w:hAnsi="Arial" w:cs="Arial"/>
                <w:color w:val="000000" w:themeColor="text1"/>
              </w:rPr>
              <w:t>al</w:t>
            </w:r>
            <w:proofErr w:type="spellEnd"/>
            <w:r w:rsidR="002D417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6DF4653C">
              <w:rPr>
                <w:rFonts w:ascii="Arial" w:eastAsia="Arial" w:hAnsi="Arial" w:cs="Arial"/>
                <w:color w:val="000000" w:themeColor="text1"/>
              </w:rPr>
              <w:t>meetings</w:t>
            </w:r>
            <w:r w:rsidR="00F51FBB">
              <w:rPr>
                <w:rFonts w:ascii="Arial" w:eastAsia="Arial" w:hAnsi="Arial" w:cs="Arial"/>
                <w:color w:val="000000" w:themeColor="text1"/>
              </w:rPr>
              <w:t xml:space="preserve"> and external meetings where </w:t>
            </w:r>
            <w:proofErr w:type="gramStart"/>
            <w:r w:rsidR="00F51FBB">
              <w:rPr>
                <w:rFonts w:ascii="Arial" w:eastAsia="Arial" w:hAnsi="Arial" w:cs="Arial"/>
                <w:color w:val="000000" w:themeColor="text1"/>
              </w:rPr>
              <w:t>required</w:t>
            </w:r>
            <w:proofErr w:type="gramEnd"/>
          </w:p>
          <w:p w14:paraId="319C91F1" w14:textId="1786DD65" w:rsidR="00FB3D40" w:rsidRPr="00FB3D40" w:rsidRDefault="00F51FBB" w:rsidP="00FB3D40">
            <w:pPr>
              <w:pStyle w:val="ListParagraph"/>
              <w:numPr>
                <w:ilvl w:val="0"/>
                <w:numId w:val="32"/>
              </w:numPr>
              <w:rPr>
                <w:rFonts w:ascii="Helvetica" w:eastAsia="Helvetica" w:hAnsi="Helvetica" w:cs="Helvetica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 w:rsidR="1F3F8BEE" w:rsidRPr="6DF4653C">
              <w:rPr>
                <w:rFonts w:ascii="Arial" w:eastAsia="Arial" w:hAnsi="Arial" w:cs="Arial"/>
                <w:color w:val="000000" w:themeColor="text1"/>
              </w:rPr>
              <w:t>nsure effective communication</w:t>
            </w:r>
            <w:r w:rsidR="00222717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5C08B2" w14:paraId="5CA68291" w14:textId="77777777" w:rsidTr="3C657989">
        <w:tc>
          <w:tcPr>
            <w:tcW w:w="506" w:type="dxa"/>
            <w:shd w:val="clear" w:color="auto" w:fill="auto"/>
          </w:tcPr>
          <w:p w14:paraId="67B5489D" w14:textId="4577F771" w:rsidR="005C08B2" w:rsidRPr="6DF4653C" w:rsidRDefault="005C08B2" w:rsidP="6DF4653C">
            <w:pPr>
              <w:pStyle w:val="Head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3.</w:t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30AFA054" w14:textId="0E724018" w:rsidR="005C08B2" w:rsidRPr="6DF4653C" w:rsidRDefault="006E34C3" w:rsidP="6DF4653C">
            <w:pPr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Clients</w:t>
            </w:r>
          </w:p>
        </w:tc>
      </w:tr>
      <w:tr w:rsidR="00210CD7" w14:paraId="40FC0F46" w14:textId="77777777" w:rsidTr="3C657989">
        <w:tc>
          <w:tcPr>
            <w:tcW w:w="506" w:type="dxa"/>
            <w:shd w:val="clear" w:color="auto" w:fill="auto"/>
          </w:tcPr>
          <w:p w14:paraId="6F05FBE1" w14:textId="77777777" w:rsidR="00210CD7" w:rsidRDefault="00210CD7" w:rsidP="6DF4653C">
            <w:pPr>
              <w:pStyle w:val="Header"/>
              <w:rPr>
                <w:rFonts w:ascii="Helvetica" w:hAnsi="Helvetica" w:cs="Helvetica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14:paraId="1B8021CE" w14:textId="3DC0F15A" w:rsidR="0053564A" w:rsidRPr="001A51C9" w:rsidRDefault="00B23D3D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proofErr w:type="spellStart"/>
            <w:r w:rsidR="0053564A" w:rsidRPr="001A51C9">
              <w:rPr>
                <w:rFonts w:ascii="Arial" w:hAnsi="Arial" w:cs="Arial"/>
                <w:sz w:val="22"/>
                <w:szCs w:val="22"/>
              </w:rPr>
              <w:t>onduct</w:t>
            </w:r>
            <w:proofErr w:type="spellEnd"/>
            <w:r w:rsidR="0053564A" w:rsidRPr="001A51C9">
              <w:rPr>
                <w:rFonts w:ascii="Arial" w:hAnsi="Arial" w:cs="Arial"/>
                <w:sz w:val="22"/>
                <w:szCs w:val="22"/>
              </w:rPr>
              <w:t xml:space="preserve"> violence prevention work in a way that shows an understanding of domestic violence</w:t>
            </w:r>
            <w:r w:rsidR="00E21697" w:rsidRPr="001A51C9">
              <w:rPr>
                <w:rFonts w:ascii="Arial" w:hAnsi="Arial" w:cs="Arial"/>
                <w:sz w:val="22"/>
                <w:szCs w:val="22"/>
              </w:rPr>
              <w:t xml:space="preserve"> and abuse</w:t>
            </w:r>
            <w:r w:rsidR="0053564A" w:rsidRPr="001A51C9">
              <w:rPr>
                <w:rFonts w:ascii="Arial" w:hAnsi="Arial" w:cs="Arial"/>
                <w:sz w:val="22"/>
                <w:szCs w:val="22"/>
              </w:rPr>
              <w:t xml:space="preserve"> and its effects on partners, ex-partners and </w:t>
            </w:r>
            <w:proofErr w:type="gramStart"/>
            <w:r w:rsidR="0053564A" w:rsidRPr="001A51C9">
              <w:rPr>
                <w:rFonts w:ascii="Arial" w:hAnsi="Arial" w:cs="Arial"/>
                <w:sz w:val="22"/>
                <w:szCs w:val="22"/>
              </w:rPr>
              <w:t>children</w:t>
            </w:r>
            <w:proofErr w:type="gramEnd"/>
          </w:p>
          <w:p w14:paraId="71E3D2B1" w14:textId="61E32652" w:rsidR="0011675B" w:rsidRPr="001A51C9" w:rsidRDefault="00092F1E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11675B" w:rsidRPr="001A51C9">
              <w:rPr>
                <w:rFonts w:ascii="Arial" w:hAnsi="Arial" w:cs="Arial"/>
                <w:sz w:val="22"/>
                <w:szCs w:val="22"/>
              </w:rPr>
              <w:t>onduct appointment-based assessments with potential clients to assess their suitability for the violence</w:t>
            </w:r>
            <w:r w:rsidR="00DB3A27" w:rsidRPr="001A51C9">
              <w:rPr>
                <w:rFonts w:ascii="Arial" w:hAnsi="Arial" w:cs="Arial"/>
                <w:sz w:val="22"/>
                <w:szCs w:val="22"/>
              </w:rPr>
              <w:t>/abuse</w:t>
            </w:r>
            <w:r w:rsidR="0011675B" w:rsidRPr="001A51C9">
              <w:rPr>
                <w:rFonts w:ascii="Arial" w:hAnsi="Arial" w:cs="Arial"/>
                <w:sz w:val="22"/>
                <w:szCs w:val="22"/>
              </w:rPr>
              <w:t xml:space="preserve"> prevention programme based on the Your Choice Project aims</w:t>
            </w:r>
            <w:r w:rsidR="00F10913" w:rsidRPr="001A51C9">
              <w:rPr>
                <w:rFonts w:ascii="Arial" w:hAnsi="Arial" w:cs="Arial"/>
                <w:sz w:val="22"/>
                <w:szCs w:val="22"/>
              </w:rPr>
              <w:t xml:space="preserve">, objectives and </w:t>
            </w:r>
            <w:r w:rsidR="0011675B" w:rsidRPr="001A51C9">
              <w:rPr>
                <w:rFonts w:ascii="Arial" w:hAnsi="Arial" w:cs="Arial"/>
                <w:sz w:val="22"/>
                <w:szCs w:val="22"/>
              </w:rPr>
              <w:t>criteria</w:t>
            </w:r>
            <w:r w:rsidR="002A02BB">
              <w:rPr>
                <w:rFonts w:ascii="Arial" w:hAnsi="Arial" w:cs="Arial"/>
                <w:sz w:val="22"/>
                <w:szCs w:val="22"/>
              </w:rPr>
              <w:t xml:space="preserve"> in accordance with procedural </w:t>
            </w:r>
            <w:proofErr w:type="gramStart"/>
            <w:r w:rsidR="002A02BB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gramEnd"/>
          </w:p>
          <w:p w14:paraId="6AD79DF0" w14:textId="53215FB3" w:rsidR="003E3F85" w:rsidRPr="001A51C9" w:rsidRDefault="00CD2B32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A51C9">
              <w:rPr>
                <w:rFonts w:ascii="Arial" w:hAnsi="Arial" w:cs="Arial"/>
                <w:sz w:val="22"/>
                <w:szCs w:val="22"/>
              </w:rPr>
              <w:t>D</w:t>
            </w:r>
            <w:r w:rsidR="00C338E8" w:rsidRPr="001A51C9">
              <w:rPr>
                <w:rFonts w:ascii="Arial" w:hAnsi="Arial" w:cs="Arial"/>
                <w:sz w:val="22"/>
                <w:szCs w:val="22"/>
              </w:rPr>
              <w:t xml:space="preserve">eliver the Your Choice Project Second Step </w:t>
            </w:r>
            <w:r w:rsidR="00A92E2A" w:rsidRPr="001A51C9">
              <w:rPr>
                <w:rFonts w:ascii="Arial" w:hAnsi="Arial" w:cs="Arial"/>
                <w:sz w:val="22"/>
                <w:szCs w:val="22"/>
              </w:rPr>
              <w:t>Safer Relationships</w:t>
            </w:r>
            <w:r w:rsidR="00AF1937" w:rsidRPr="001A51C9">
              <w:rPr>
                <w:rFonts w:ascii="Arial" w:hAnsi="Arial" w:cs="Arial"/>
                <w:sz w:val="22"/>
                <w:szCs w:val="22"/>
              </w:rPr>
              <w:t xml:space="preserve"> Programme </w:t>
            </w:r>
            <w:r w:rsidR="009300FB" w:rsidRPr="001A51C9">
              <w:rPr>
                <w:rFonts w:ascii="Arial" w:hAnsi="Arial" w:cs="Arial"/>
                <w:sz w:val="22"/>
                <w:szCs w:val="22"/>
              </w:rPr>
              <w:t>(male perpetrators)</w:t>
            </w:r>
            <w:r w:rsidR="00DC5929" w:rsidRPr="001A51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0F9A8F" w14:textId="7E904E72" w:rsidR="002D03C4" w:rsidRPr="001A51C9" w:rsidRDefault="00C00549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A51C9">
              <w:rPr>
                <w:rFonts w:ascii="Arial" w:hAnsi="Arial" w:cs="Arial"/>
                <w:sz w:val="22"/>
                <w:szCs w:val="22"/>
              </w:rPr>
              <w:t>D</w:t>
            </w:r>
            <w:r w:rsidR="003E3F85" w:rsidRPr="001A51C9">
              <w:rPr>
                <w:rFonts w:ascii="Arial" w:hAnsi="Arial" w:cs="Arial"/>
                <w:sz w:val="22"/>
                <w:szCs w:val="22"/>
              </w:rPr>
              <w:t xml:space="preserve">eliver the Your Choice Project Second Step </w:t>
            </w:r>
            <w:r w:rsidR="00D65E5F" w:rsidRPr="001A51C9">
              <w:rPr>
                <w:rFonts w:ascii="Arial" w:hAnsi="Arial" w:cs="Arial"/>
                <w:sz w:val="22"/>
                <w:szCs w:val="22"/>
              </w:rPr>
              <w:t>Respect</w:t>
            </w:r>
            <w:r w:rsidR="006118F3" w:rsidRPr="001A51C9">
              <w:rPr>
                <w:rFonts w:ascii="Arial" w:hAnsi="Arial" w:cs="Arial"/>
                <w:sz w:val="22"/>
                <w:szCs w:val="22"/>
              </w:rPr>
              <w:t xml:space="preserve">ful Relationships Programme </w:t>
            </w:r>
            <w:r w:rsidR="009300FB" w:rsidRPr="001A51C9">
              <w:rPr>
                <w:rFonts w:ascii="Arial" w:hAnsi="Arial" w:cs="Arial"/>
                <w:sz w:val="22"/>
                <w:szCs w:val="22"/>
              </w:rPr>
              <w:t>(male perpetrators)</w:t>
            </w:r>
          </w:p>
          <w:p w14:paraId="516F909C" w14:textId="373B1050" w:rsidR="00C8683D" w:rsidRPr="001A51C9" w:rsidRDefault="00C00549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A51C9">
              <w:rPr>
                <w:rFonts w:ascii="Arial" w:hAnsi="Arial" w:cs="Arial"/>
                <w:sz w:val="22"/>
                <w:szCs w:val="22"/>
              </w:rPr>
              <w:t>D</w:t>
            </w:r>
            <w:r w:rsidR="00C8683D" w:rsidRPr="001A51C9">
              <w:rPr>
                <w:rFonts w:ascii="Arial" w:hAnsi="Arial" w:cs="Arial"/>
                <w:sz w:val="22"/>
                <w:szCs w:val="22"/>
              </w:rPr>
              <w:t xml:space="preserve">eliver the Your Choice Project </w:t>
            </w:r>
            <w:r w:rsidR="00A32057" w:rsidRPr="001A51C9">
              <w:rPr>
                <w:rFonts w:ascii="Arial" w:hAnsi="Arial" w:cs="Arial"/>
                <w:sz w:val="22"/>
                <w:szCs w:val="22"/>
              </w:rPr>
              <w:t>Women’s Programme (female perpetrators)</w:t>
            </w:r>
          </w:p>
          <w:p w14:paraId="54445EDF" w14:textId="198D836F" w:rsidR="00744280" w:rsidRPr="001A51C9" w:rsidRDefault="00C00549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A51C9">
              <w:rPr>
                <w:rFonts w:ascii="Arial" w:hAnsi="Arial" w:cs="Arial"/>
                <w:sz w:val="22"/>
                <w:szCs w:val="22"/>
              </w:rPr>
              <w:t>D</w:t>
            </w:r>
            <w:r w:rsidR="00744280" w:rsidRPr="001A51C9">
              <w:rPr>
                <w:rFonts w:ascii="Arial" w:hAnsi="Arial" w:cs="Arial"/>
                <w:sz w:val="22"/>
                <w:szCs w:val="22"/>
              </w:rPr>
              <w:t xml:space="preserve">eliver the Your Choice Project Foundations Programme </w:t>
            </w:r>
            <w:r w:rsidRPr="001A51C9">
              <w:rPr>
                <w:rFonts w:ascii="Arial" w:hAnsi="Arial" w:cs="Arial"/>
                <w:sz w:val="22"/>
                <w:szCs w:val="22"/>
              </w:rPr>
              <w:t>(</w:t>
            </w:r>
            <w:r w:rsidR="00744280" w:rsidRPr="001A51C9">
              <w:rPr>
                <w:rFonts w:ascii="Arial" w:hAnsi="Arial" w:cs="Arial"/>
                <w:sz w:val="22"/>
                <w:szCs w:val="22"/>
              </w:rPr>
              <w:t>where required</w:t>
            </w:r>
            <w:r w:rsidRPr="001A51C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35BD1D" w14:textId="214F9BD8" w:rsidR="00744280" w:rsidRPr="001A51C9" w:rsidRDefault="00C00549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A51C9">
              <w:rPr>
                <w:rFonts w:ascii="Arial" w:hAnsi="Arial" w:cs="Arial"/>
                <w:sz w:val="22"/>
                <w:szCs w:val="22"/>
              </w:rPr>
              <w:t>D</w:t>
            </w:r>
            <w:r w:rsidR="00744280" w:rsidRPr="001A51C9">
              <w:rPr>
                <w:rFonts w:ascii="Arial" w:hAnsi="Arial" w:cs="Arial"/>
                <w:sz w:val="22"/>
                <w:szCs w:val="22"/>
              </w:rPr>
              <w:t>eliver the Your Choice Project Step Up Dads Parenting Programme</w:t>
            </w:r>
            <w:r w:rsidRPr="001A51C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44280" w:rsidRPr="001A51C9">
              <w:rPr>
                <w:rFonts w:ascii="Arial" w:hAnsi="Arial" w:cs="Arial"/>
                <w:sz w:val="22"/>
                <w:szCs w:val="22"/>
              </w:rPr>
              <w:t>where required</w:t>
            </w:r>
            <w:r w:rsidRPr="001A51C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668970E" w14:textId="09F98E02" w:rsidR="00744280" w:rsidRPr="001A51C9" w:rsidRDefault="00C00549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A51C9">
              <w:rPr>
                <w:rFonts w:ascii="Arial" w:hAnsi="Arial" w:cs="Arial"/>
                <w:sz w:val="22"/>
                <w:szCs w:val="22"/>
              </w:rPr>
              <w:t>D</w:t>
            </w:r>
            <w:r w:rsidR="00744280" w:rsidRPr="001A51C9">
              <w:rPr>
                <w:rFonts w:ascii="Arial" w:hAnsi="Arial" w:cs="Arial"/>
                <w:sz w:val="22"/>
                <w:szCs w:val="22"/>
              </w:rPr>
              <w:t>eliver the Your Choice Project Step Up Mums Parenting Programme</w:t>
            </w:r>
            <w:r w:rsidRPr="001A51C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44280" w:rsidRPr="001A51C9">
              <w:rPr>
                <w:rFonts w:ascii="Arial" w:hAnsi="Arial" w:cs="Arial"/>
                <w:sz w:val="22"/>
                <w:szCs w:val="22"/>
              </w:rPr>
              <w:t>where required</w:t>
            </w:r>
            <w:r w:rsidRPr="001A51C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9E1CE07" w14:textId="1DF8050D" w:rsidR="00043C2B" w:rsidRPr="001A51C9" w:rsidRDefault="00EB15D5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A51C9">
              <w:rPr>
                <w:rFonts w:ascii="Arial" w:hAnsi="Arial" w:cs="Arial"/>
                <w:sz w:val="22"/>
                <w:szCs w:val="22"/>
              </w:rPr>
              <w:t>C</w:t>
            </w:r>
            <w:r w:rsidR="00043C2B" w:rsidRPr="001A51C9">
              <w:rPr>
                <w:rFonts w:ascii="Arial" w:hAnsi="Arial" w:cs="Arial"/>
                <w:sz w:val="22"/>
                <w:szCs w:val="22"/>
              </w:rPr>
              <w:t>onduct meetings with clients as necessary to include</w:t>
            </w:r>
            <w:r w:rsidR="00631E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3C2B" w:rsidRPr="001A51C9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AA1A3E" w:rsidRPr="001A51C9">
              <w:rPr>
                <w:rFonts w:ascii="Arial" w:hAnsi="Arial" w:cs="Arial"/>
                <w:sz w:val="22"/>
                <w:szCs w:val="22"/>
              </w:rPr>
              <w:t>additional prevention work sessions and maintenance sessions</w:t>
            </w:r>
            <w:r w:rsidR="007944B1" w:rsidRPr="001A51C9">
              <w:rPr>
                <w:rFonts w:ascii="Arial" w:hAnsi="Arial" w:cs="Arial"/>
                <w:sz w:val="22"/>
                <w:szCs w:val="22"/>
              </w:rPr>
              <w:t xml:space="preserve"> in accordance with procedural </w:t>
            </w:r>
            <w:proofErr w:type="gramStart"/>
            <w:r w:rsidR="007944B1" w:rsidRPr="001A51C9">
              <w:rPr>
                <w:rFonts w:ascii="Arial" w:hAnsi="Arial" w:cs="Arial"/>
                <w:sz w:val="22"/>
                <w:szCs w:val="22"/>
              </w:rPr>
              <w:t>requiremen</w:t>
            </w:r>
            <w:r w:rsidR="001B6D17" w:rsidRPr="001A51C9">
              <w:rPr>
                <w:rFonts w:ascii="Arial" w:hAnsi="Arial" w:cs="Arial"/>
                <w:sz w:val="22"/>
                <w:szCs w:val="22"/>
              </w:rPr>
              <w:t>ts</w:t>
            </w:r>
            <w:proofErr w:type="gramEnd"/>
          </w:p>
          <w:p w14:paraId="6619E520" w14:textId="7B825EE7" w:rsidR="00A9306F" w:rsidRPr="001A51C9" w:rsidRDefault="00A9306F" w:rsidP="00316AA9">
            <w:pPr>
              <w:pStyle w:val="ParagraphCenturyGothic"/>
              <w:numPr>
                <w:ilvl w:val="0"/>
                <w:numId w:val="34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A51C9">
              <w:rPr>
                <w:rFonts w:ascii="Arial" w:hAnsi="Arial" w:cs="Arial"/>
                <w:color w:val="000000"/>
                <w:sz w:val="22"/>
                <w:szCs w:val="22"/>
              </w:rPr>
              <w:t>Communicate</w:t>
            </w:r>
            <w:r w:rsidRPr="001A51C9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 xml:space="preserve"> with clients in a timely manner in accordance with procedural </w:t>
            </w:r>
            <w:proofErr w:type="gramStart"/>
            <w:r w:rsidRPr="001A51C9">
              <w:rPr>
                <w:rFonts w:ascii="Arial" w:hAnsi="Arial" w:cs="Arial"/>
                <w:color w:val="000000"/>
                <w:sz w:val="22"/>
                <w:szCs w:val="22"/>
                <w:lang w:val="en"/>
              </w:rPr>
              <w:t>requirements</w:t>
            </w:r>
            <w:proofErr w:type="gramEnd"/>
          </w:p>
          <w:p w14:paraId="325FEF99" w14:textId="57FFADBD" w:rsidR="00210CD7" w:rsidRPr="009658B2" w:rsidRDefault="00D73E98" w:rsidP="00316AA9">
            <w:pPr>
              <w:pStyle w:val="ListParagraph"/>
              <w:numPr>
                <w:ilvl w:val="0"/>
                <w:numId w:val="34"/>
              </w:numPr>
              <w:rPr>
                <w:rFonts w:eastAsiaTheme="minorEastAsia"/>
              </w:rPr>
            </w:pPr>
            <w:r w:rsidRPr="001A51C9">
              <w:rPr>
                <w:rFonts w:ascii="Arial" w:hAnsi="Arial" w:cs="Arial"/>
              </w:rPr>
              <w:t>Make referrals to the Multi Agency Risk Assessment Conferences (MARAC) where applicable and complete MARAC Research and actions accordingly</w:t>
            </w:r>
            <w:r w:rsidR="009658B2">
              <w:rPr>
                <w:rFonts w:ascii="Arial" w:hAnsi="Arial" w:cs="Arial"/>
              </w:rPr>
              <w:t xml:space="preserve">. </w:t>
            </w:r>
            <w:r w:rsidR="009658B2" w:rsidRPr="6DF4653C">
              <w:rPr>
                <w:rFonts w:ascii="Helvetica" w:hAnsi="Helvetica" w:cs="Helvetica"/>
              </w:rPr>
              <w:t xml:space="preserve">This will include using the shared ECINs </w:t>
            </w:r>
            <w:proofErr w:type="gramStart"/>
            <w:r w:rsidR="009658B2" w:rsidRPr="6DF4653C">
              <w:rPr>
                <w:rFonts w:ascii="Helvetica" w:hAnsi="Helvetica" w:cs="Helvetica"/>
              </w:rPr>
              <w:t>database</w:t>
            </w:r>
            <w:proofErr w:type="gramEnd"/>
            <w:r w:rsidR="009658B2" w:rsidRPr="009658B2">
              <w:rPr>
                <w:rFonts w:ascii="Arial" w:hAnsi="Arial" w:cs="Arial"/>
              </w:rPr>
              <w:t xml:space="preserve"> </w:t>
            </w:r>
          </w:p>
          <w:p w14:paraId="537FBC44" w14:textId="77777777" w:rsidR="00B54645" w:rsidRPr="00296D8F" w:rsidRDefault="00B54645" w:rsidP="00316AA9">
            <w:pPr>
              <w:pStyle w:val="ListParagraph"/>
              <w:numPr>
                <w:ilvl w:val="0"/>
                <w:numId w:val="34"/>
              </w:numPr>
              <w:rPr>
                <w:rFonts w:ascii="Helvetica" w:hAnsi="Helvetica" w:cs="Helvetica"/>
                <w:lang w:val="en-GB"/>
              </w:rPr>
            </w:pPr>
            <w:r w:rsidRPr="00296D8F">
              <w:rPr>
                <w:rFonts w:ascii="Helvetica" w:hAnsi="Helvetica" w:cs="Helvetica"/>
                <w:lang w:val="en-GB"/>
              </w:rPr>
              <w:t xml:space="preserve">Attend Risk Management Meetings in accordance with procedural </w:t>
            </w:r>
            <w:proofErr w:type="gramStart"/>
            <w:r w:rsidRPr="00296D8F">
              <w:rPr>
                <w:rFonts w:ascii="Helvetica" w:hAnsi="Helvetica" w:cs="Helvetica"/>
                <w:lang w:val="en-GB"/>
              </w:rPr>
              <w:t>requirements</w:t>
            </w:r>
            <w:proofErr w:type="gramEnd"/>
          </w:p>
          <w:p w14:paraId="7744A18C" w14:textId="77777777" w:rsidR="00B54645" w:rsidRPr="005154CF" w:rsidRDefault="00B54645" w:rsidP="00316AA9">
            <w:pPr>
              <w:pStyle w:val="ListParagraph"/>
              <w:numPr>
                <w:ilvl w:val="0"/>
                <w:numId w:val="34"/>
              </w:numPr>
              <w:rPr>
                <w:rFonts w:ascii="Helvetica" w:hAnsi="Helvetica" w:cs="Helvetica"/>
                <w:b/>
                <w:bCs/>
                <w:lang w:val="en-GB"/>
              </w:rPr>
            </w:pPr>
            <w:r w:rsidRPr="00296D8F">
              <w:rPr>
                <w:rFonts w:ascii="Helvetica" w:hAnsi="Helvetica" w:cs="Helvetica"/>
                <w:lang w:val="en-GB"/>
              </w:rPr>
              <w:t xml:space="preserve">Attend Case Management Meetings in accordance with procedural </w:t>
            </w:r>
            <w:proofErr w:type="gramStart"/>
            <w:r w:rsidRPr="00296D8F">
              <w:rPr>
                <w:rFonts w:ascii="Helvetica" w:hAnsi="Helvetica" w:cs="Helvetica"/>
                <w:lang w:val="en-GB"/>
              </w:rPr>
              <w:t>requirements</w:t>
            </w:r>
            <w:proofErr w:type="gramEnd"/>
          </w:p>
          <w:p w14:paraId="5372CCD3" w14:textId="123C143D" w:rsidR="005154CF" w:rsidRPr="00D339D3" w:rsidRDefault="005154CF" w:rsidP="00316AA9">
            <w:pPr>
              <w:pStyle w:val="ListParagraph"/>
              <w:numPr>
                <w:ilvl w:val="0"/>
                <w:numId w:val="34"/>
              </w:numPr>
              <w:rPr>
                <w:rFonts w:ascii="Helvetica" w:hAnsi="Helvetica" w:cs="Helvetica"/>
                <w:lang w:val="en-GB"/>
              </w:rPr>
            </w:pPr>
            <w:r w:rsidRPr="00D339D3">
              <w:rPr>
                <w:rFonts w:ascii="Helvetica" w:hAnsi="Helvetica" w:cs="Helvetica"/>
                <w:lang w:val="en-GB"/>
              </w:rPr>
              <w:t xml:space="preserve">Attend Treatment Management </w:t>
            </w:r>
            <w:r w:rsidR="00D339D3" w:rsidRPr="00D339D3">
              <w:rPr>
                <w:rFonts w:ascii="Helvetica" w:hAnsi="Helvetica" w:cs="Helvetica"/>
                <w:lang w:val="en-GB"/>
              </w:rPr>
              <w:t xml:space="preserve">Reviews and Meetings in accordance with procedural </w:t>
            </w:r>
            <w:proofErr w:type="gramStart"/>
            <w:r w:rsidR="00D339D3" w:rsidRPr="00D339D3">
              <w:rPr>
                <w:rFonts w:ascii="Helvetica" w:hAnsi="Helvetica" w:cs="Helvetica"/>
                <w:lang w:val="en-GB"/>
              </w:rPr>
              <w:t>requirements</w:t>
            </w:r>
            <w:proofErr w:type="gramEnd"/>
          </w:p>
          <w:p w14:paraId="1EF663C2" w14:textId="56C70202" w:rsidR="00994C48" w:rsidRDefault="00CD4C86" w:rsidP="00316AA9">
            <w:pPr>
              <w:pStyle w:val="ListParagraph"/>
              <w:numPr>
                <w:ilvl w:val="0"/>
                <w:numId w:val="34"/>
              </w:numPr>
              <w:rPr>
                <w:rFonts w:eastAsiaTheme="minorEastAsia"/>
              </w:rPr>
            </w:pPr>
            <w:r>
              <w:rPr>
                <w:rFonts w:ascii="Helvetica" w:hAnsi="Helvetica" w:cs="Helvetica"/>
              </w:rPr>
              <w:t xml:space="preserve">Refer and </w:t>
            </w:r>
            <w:r w:rsidR="00994C48" w:rsidRPr="78D1130D">
              <w:rPr>
                <w:rFonts w:ascii="Helvetica" w:hAnsi="Helvetica" w:cs="Helvetica"/>
              </w:rPr>
              <w:t xml:space="preserve">signpost </w:t>
            </w:r>
            <w:r w:rsidR="00994C48">
              <w:rPr>
                <w:rFonts w:ascii="Helvetica" w:hAnsi="Helvetica" w:cs="Helvetica"/>
              </w:rPr>
              <w:t>clients</w:t>
            </w:r>
            <w:r w:rsidR="00994C48" w:rsidRPr="78D1130D">
              <w:rPr>
                <w:rFonts w:ascii="Helvetica" w:hAnsi="Helvetica" w:cs="Helvetica"/>
              </w:rPr>
              <w:t xml:space="preserve"> to other services</w:t>
            </w:r>
            <w:r>
              <w:rPr>
                <w:rFonts w:ascii="Helvetica" w:hAnsi="Helvetica" w:cs="Helvetica"/>
              </w:rPr>
              <w:t xml:space="preserve"> </w:t>
            </w:r>
            <w:proofErr w:type="gramStart"/>
            <w:r>
              <w:rPr>
                <w:rFonts w:ascii="Helvetica" w:hAnsi="Helvetica" w:cs="Helvetica"/>
              </w:rPr>
              <w:t>accordingly</w:t>
            </w:r>
            <w:proofErr w:type="gramEnd"/>
            <w:r w:rsidR="00994C48" w:rsidRPr="78D1130D">
              <w:rPr>
                <w:rFonts w:ascii="Helvetica" w:hAnsi="Helvetica" w:cs="Helvetica"/>
              </w:rPr>
              <w:t xml:space="preserve"> </w:t>
            </w:r>
          </w:p>
          <w:p w14:paraId="539CC9F1" w14:textId="7457EB99" w:rsidR="00FB3D40" w:rsidRPr="00C67A2C" w:rsidRDefault="00316AA9" w:rsidP="00FB3D40">
            <w:pPr>
              <w:pStyle w:val="ListParagraph"/>
              <w:numPr>
                <w:ilvl w:val="0"/>
                <w:numId w:val="34"/>
              </w:numPr>
            </w:pPr>
            <w:r w:rsidRPr="29814CAF">
              <w:rPr>
                <w:rFonts w:ascii="Helvetica" w:hAnsi="Helvetica" w:cs="Helvetica"/>
              </w:rPr>
              <w:t>Share information safely and securely to ensure confidentiality and compliant with Data Protection legislation and GDPR compliance</w:t>
            </w:r>
          </w:p>
        </w:tc>
      </w:tr>
      <w:tr w:rsidR="00B535EB" w14:paraId="067C32CA" w14:textId="77777777" w:rsidTr="3C657989">
        <w:tc>
          <w:tcPr>
            <w:tcW w:w="506" w:type="dxa"/>
            <w:shd w:val="clear" w:color="auto" w:fill="auto"/>
          </w:tcPr>
          <w:p w14:paraId="5103C019" w14:textId="5EC022D7" w:rsidR="00B535EB" w:rsidRDefault="00B535EB" w:rsidP="6DF4653C">
            <w:pPr>
              <w:pStyle w:val="Head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4.</w:t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17ED5255" w14:textId="6789040A" w:rsidR="00B535EB" w:rsidRPr="003F3B3C" w:rsidRDefault="00FB3D40" w:rsidP="00B535EB">
            <w:pPr>
              <w:pStyle w:val="ParagraphCenturyGothic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Survivor</w:t>
            </w:r>
            <w:r w:rsidR="006E34C3" w:rsidRPr="003F3B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Support Services</w:t>
            </w:r>
            <w:r w:rsidR="00CB37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="00313040">
              <w:rPr>
                <w:rFonts w:ascii="Arial" w:hAnsi="Arial" w:cs="Arial"/>
                <w:b/>
                <w:bCs/>
                <w:sz w:val="22"/>
                <w:szCs w:val="22"/>
              </w:rPr>
              <w:t>other professionals</w:t>
            </w:r>
          </w:p>
        </w:tc>
      </w:tr>
      <w:tr w:rsidR="00B535EB" w14:paraId="4DBD4992" w14:textId="77777777" w:rsidTr="3C657989">
        <w:tc>
          <w:tcPr>
            <w:tcW w:w="506" w:type="dxa"/>
            <w:shd w:val="clear" w:color="auto" w:fill="auto"/>
          </w:tcPr>
          <w:p w14:paraId="1416D2E7" w14:textId="77777777" w:rsidR="00B535EB" w:rsidRDefault="00B535EB" w:rsidP="6DF4653C">
            <w:pPr>
              <w:pStyle w:val="Header"/>
              <w:rPr>
                <w:rFonts w:ascii="Helvetica" w:hAnsi="Helvetica" w:cs="Helvetica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14:paraId="7B714F98" w14:textId="4F4D05A3" w:rsidR="00304EE3" w:rsidRDefault="00304EE3" w:rsidP="00F60C24">
            <w:pPr>
              <w:pStyle w:val="ListParagraph"/>
              <w:numPr>
                <w:ilvl w:val="0"/>
                <w:numId w:val="37"/>
              </w:numPr>
              <w:spacing w:before="30" w:after="30" w:line="240" w:lineRule="auto"/>
              <w:ind w:right="270"/>
              <w:rPr>
                <w:rFonts w:ascii="Arial" w:hAnsi="Arial" w:cs="Arial"/>
                <w:color w:val="000000"/>
                <w:lang w:val="en"/>
              </w:rPr>
            </w:pPr>
            <w:r>
              <w:rPr>
                <w:rFonts w:ascii="Arial" w:hAnsi="Arial" w:cs="Arial"/>
                <w:color w:val="000000"/>
                <w:lang w:val="en"/>
              </w:rPr>
              <w:t>Work in partnership with Juno Women’s Aid, Nottinghamshire Women’s Aid and Equation</w:t>
            </w:r>
            <w:r w:rsidR="00FB3D40">
              <w:rPr>
                <w:rFonts w:ascii="Arial" w:hAnsi="Arial" w:cs="Arial"/>
                <w:color w:val="000000"/>
                <w:lang w:val="en"/>
              </w:rPr>
              <w:t xml:space="preserve"> Survivor </w:t>
            </w:r>
            <w:r>
              <w:rPr>
                <w:rFonts w:ascii="Arial" w:hAnsi="Arial" w:cs="Arial"/>
                <w:color w:val="000000"/>
                <w:lang w:val="en"/>
              </w:rPr>
              <w:t>Support Services</w:t>
            </w:r>
          </w:p>
          <w:p w14:paraId="030ECCCF" w14:textId="28827EC7" w:rsidR="006E34C3" w:rsidRPr="004210F1" w:rsidRDefault="006E34C3" w:rsidP="3C657989">
            <w:pPr>
              <w:pStyle w:val="ListParagraph"/>
              <w:numPr>
                <w:ilvl w:val="0"/>
                <w:numId w:val="37"/>
              </w:numPr>
              <w:spacing w:before="30" w:after="30" w:line="240" w:lineRule="auto"/>
              <w:ind w:right="270"/>
              <w:rPr>
                <w:rFonts w:ascii="Arial" w:hAnsi="Arial" w:cs="Arial"/>
                <w:color w:val="000000"/>
              </w:rPr>
            </w:pPr>
            <w:r w:rsidRPr="3C657989">
              <w:rPr>
                <w:rFonts w:ascii="Arial" w:hAnsi="Arial" w:cs="Arial"/>
                <w:color w:val="000000" w:themeColor="text1"/>
              </w:rPr>
              <w:t>Communicate with</w:t>
            </w:r>
            <w:r w:rsidR="00FB3D40">
              <w:rPr>
                <w:rFonts w:ascii="Arial" w:hAnsi="Arial" w:cs="Arial"/>
                <w:color w:val="000000" w:themeColor="text1"/>
              </w:rPr>
              <w:t xml:space="preserve"> Survivor </w:t>
            </w:r>
            <w:r w:rsidRPr="3C657989">
              <w:rPr>
                <w:rFonts w:ascii="Arial" w:hAnsi="Arial" w:cs="Arial"/>
                <w:color w:val="000000" w:themeColor="text1"/>
              </w:rPr>
              <w:t xml:space="preserve">Support Workers in a timely manner in accordance with procedural </w:t>
            </w:r>
            <w:proofErr w:type="gramStart"/>
            <w:r w:rsidRPr="3C657989">
              <w:rPr>
                <w:rFonts w:ascii="Arial" w:hAnsi="Arial" w:cs="Arial"/>
                <w:color w:val="000000" w:themeColor="text1"/>
              </w:rPr>
              <w:t>requirements</w:t>
            </w:r>
            <w:proofErr w:type="gramEnd"/>
          </w:p>
          <w:p w14:paraId="04FEA2D5" w14:textId="7094513D" w:rsidR="003B63C6" w:rsidRPr="004210F1" w:rsidRDefault="00292EF5" w:rsidP="00F60C24">
            <w:pPr>
              <w:pStyle w:val="ParagraphCenturyGothic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4210F1">
              <w:rPr>
                <w:rFonts w:ascii="Arial" w:hAnsi="Arial" w:cs="Arial"/>
                <w:sz w:val="22"/>
                <w:szCs w:val="22"/>
              </w:rPr>
              <w:t>C</w:t>
            </w:r>
            <w:r w:rsidR="003B63C6" w:rsidRPr="004210F1">
              <w:rPr>
                <w:rFonts w:ascii="Arial" w:hAnsi="Arial" w:cs="Arial"/>
                <w:sz w:val="22"/>
                <w:szCs w:val="22"/>
              </w:rPr>
              <w:t>onduct meetings with professionals as necessary</w:t>
            </w:r>
            <w:r w:rsidRPr="004210F1">
              <w:rPr>
                <w:rFonts w:ascii="Arial" w:hAnsi="Arial" w:cs="Arial"/>
                <w:sz w:val="22"/>
                <w:szCs w:val="22"/>
              </w:rPr>
              <w:t xml:space="preserve"> in accordance with procedural </w:t>
            </w:r>
            <w:proofErr w:type="gramStart"/>
            <w:r w:rsidRPr="004210F1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gramEnd"/>
          </w:p>
          <w:p w14:paraId="53E87AD9" w14:textId="6BEB0FD6" w:rsidR="001D7789" w:rsidRPr="004210F1" w:rsidRDefault="00B03942" w:rsidP="00F60C24">
            <w:pPr>
              <w:pStyle w:val="ParagraphCenturyGothic"/>
              <w:numPr>
                <w:ilvl w:val="0"/>
                <w:numId w:val="37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4210F1">
              <w:rPr>
                <w:rFonts w:ascii="Arial" w:hAnsi="Arial" w:cs="Arial"/>
                <w:sz w:val="22"/>
                <w:szCs w:val="22"/>
              </w:rPr>
              <w:lastRenderedPageBreak/>
              <w:t xml:space="preserve">Liaise and share information </w:t>
            </w:r>
            <w:r w:rsidR="001D7789" w:rsidRPr="004210F1">
              <w:rPr>
                <w:rFonts w:ascii="Arial" w:hAnsi="Arial" w:cs="Arial"/>
                <w:sz w:val="22"/>
                <w:szCs w:val="22"/>
              </w:rPr>
              <w:t>with</w:t>
            </w:r>
            <w:r w:rsidRPr="004210F1">
              <w:rPr>
                <w:rFonts w:ascii="Arial" w:hAnsi="Arial" w:cs="Arial"/>
                <w:sz w:val="22"/>
                <w:szCs w:val="22"/>
              </w:rPr>
              <w:t xml:space="preserve"> professionals </w:t>
            </w:r>
            <w:r w:rsidR="001D7789" w:rsidRPr="004210F1">
              <w:rPr>
                <w:rFonts w:ascii="Arial" w:hAnsi="Arial" w:cs="Arial"/>
                <w:sz w:val="22"/>
                <w:szCs w:val="22"/>
              </w:rPr>
              <w:t>as appropriate</w:t>
            </w:r>
            <w:r w:rsidR="00966E53" w:rsidRPr="004210F1">
              <w:rPr>
                <w:rFonts w:ascii="Arial" w:hAnsi="Arial" w:cs="Arial"/>
                <w:sz w:val="22"/>
                <w:szCs w:val="22"/>
              </w:rPr>
              <w:t xml:space="preserve"> in accordance with procedural </w:t>
            </w:r>
            <w:proofErr w:type="gramStart"/>
            <w:r w:rsidR="00966E53" w:rsidRPr="004210F1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gramEnd"/>
          </w:p>
          <w:p w14:paraId="2F742543" w14:textId="77777777" w:rsidR="00B535EB" w:rsidRPr="00CD4C86" w:rsidRDefault="004210F1" w:rsidP="00F60C24">
            <w:pPr>
              <w:pStyle w:val="ParagraphCenturyGothic"/>
              <w:numPr>
                <w:ilvl w:val="0"/>
                <w:numId w:val="37"/>
              </w:numPr>
              <w:spacing w:before="30" w:after="30" w:line="240" w:lineRule="auto"/>
              <w:ind w:right="270"/>
              <w:rPr>
                <w:rFonts w:ascii="Arial" w:hAnsi="Arial" w:cs="Arial"/>
                <w:sz w:val="22"/>
                <w:szCs w:val="22"/>
              </w:rPr>
            </w:pPr>
            <w:r w:rsidRPr="004210F1">
              <w:rPr>
                <w:rFonts w:ascii="Arial" w:eastAsia="Helvetica" w:hAnsi="Arial" w:cs="Arial"/>
                <w:sz w:val="22"/>
                <w:szCs w:val="22"/>
              </w:rPr>
              <w:t xml:space="preserve">Attend multi agency meetings relevant to the work of the Your Choice Project as may be </w:t>
            </w:r>
            <w:proofErr w:type="gramStart"/>
            <w:r w:rsidRPr="004210F1">
              <w:rPr>
                <w:rFonts w:ascii="Arial" w:eastAsia="Helvetica" w:hAnsi="Arial" w:cs="Arial"/>
                <w:sz w:val="22"/>
                <w:szCs w:val="22"/>
              </w:rPr>
              <w:t>required</w:t>
            </w:r>
            <w:proofErr w:type="gramEnd"/>
          </w:p>
          <w:p w14:paraId="4AA597CC" w14:textId="05897DCA" w:rsidR="00CD4C86" w:rsidRPr="0093579B" w:rsidRDefault="00F60C24" w:rsidP="0093579B">
            <w:pPr>
              <w:pStyle w:val="ListParagraph"/>
              <w:numPr>
                <w:ilvl w:val="0"/>
                <w:numId w:val="37"/>
              </w:numPr>
            </w:pPr>
            <w:r w:rsidRPr="29814CAF">
              <w:rPr>
                <w:rFonts w:ascii="Helvetica" w:hAnsi="Helvetica" w:cs="Helvetica"/>
              </w:rPr>
              <w:t>Share information safely and securely to ensure confidentiality and compliant with Data Protection legislation and GDPR complianc</w:t>
            </w:r>
            <w:r w:rsidR="0093579B">
              <w:rPr>
                <w:rFonts w:ascii="Helvetica" w:hAnsi="Helvetica" w:cs="Helvetica"/>
              </w:rPr>
              <w:t>e</w:t>
            </w:r>
          </w:p>
        </w:tc>
      </w:tr>
      <w:tr w:rsidR="006E34C3" w14:paraId="3FD42FD4" w14:textId="77777777" w:rsidTr="3C657989">
        <w:tc>
          <w:tcPr>
            <w:tcW w:w="506" w:type="dxa"/>
            <w:shd w:val="clear" w:color="auto" w:fill="auto"/>
          </w:tcPr>
          <w:p w14:paraId="539B8763" w14:textId="5CF1E7AF" w:rsidR="006E34C3" w:rsidRDefault="00296D8F" w:rsidP="6DF4653C">
            <w:pPr>
              <w:pStyle w:val="Head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4</w:t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10A5B317" w14:textId="7AB6C5C6" w:rsidR="006E34C3" w:rsidRPr="007E510C" w:rsidRDefault="00296D8F" w:rsidP="006E34C3">
            <w:pPr>
              <w:pStyle w:val="ParagraphCenturyGothic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510C">
              <w:rPr>
                <w:rFonts w:ascii="Arial" w:hAnsi="Arial" w:cs="Arial"/>
                <w:b/>
                <w:bCs/>
                <w:sz w:val="22"/>
                <w:szCs w:val="22"/>
              </w:rPr>
              <w:t>Safeguarding</w:t>
            </w:r>
          </w:p>
        </w:tc>
      </w:tr>
      <w:tr w:rsidR="00296D8F" w14:paraId="72B78EE5" w14:textId="77777777" w:rsidTr="3C657989">
        <w:tc>
          <w:tcPr>
            <w:tcW w:w="506" w:type="dxa"/>
            <w:shd w:val="clear" w:color="auto" w:fill="auto"/>
          </w:tcPr>
          <w:p w14:paraId="1644FAD1" w14:textId="77777777" w:rsidR="00296D8F" w:rsidRDefault="00296D8F" w:rsidP="6DF4653C">
            <w:pPr>
              <w:pStyle w:val="Header"/>
              <w:rPr>
                <w:rFonts w:ascii="Helvetica" w:hAnsi="Helvetica" w:cs="Helvetica"/>
              </w:rPr>
            </w:pPr>
          </w:p>
        </w:tc>
        <w:tc>
          <w:tcPr>
            <w:tcW w:w="8510" w:type="dxa"/>
            <w:shd w:val="clear" w:color="auto" w:fill="auto"/>
            <w:vAlign w:val="center"/>
          </w:tcPr>
          <w:p w14:paraId="3437ECDD" w14:textId="77777777" w:rsidR="00DA69FB" w:rsidRPr="007E510C" w:rsidRDefault="00DA69FB" w:rsidP="007E510C">
            <w:pPr>
              <w:pStyle w:val="ListParagraph"/>
              <w:numPr>
                <w:ilvl w:val="0"/>
                <w:numId w:val="38"/>
              </w:numPr>
              <w:rPr>
                <w:rFonts w:ascii="Helvetica" w:eastAsia="Helvetica" w:hAnsi="Helvetica" w:cs="Helvetica"/>
                <w:color w:val="000000" w:themeColor="text1"/>
              </w:rPr>
            </w:pPr>
            <w:r w:rsidRPr="007E510C">
              <w:rPr>
                <w:rFonts w:ascii="Helvetica" w:eastAsia="Helvetica" w:hAnsi="Helvetica" w:cs="Helvetica"/>
                <w:color w:val="000000" w:themeColor="text1"/>
              </w:rPr>
              <w:t>Consider safeguarding children and adults to be an integral component of the role.</w:t>
            </w:r>
          </w:p>
          <w:p w14:paraId="6F56DF0B" w14:textId="766F879C" w:rsidR="00296D8F" w:rsidRDefault="0075382D" w:rsidP="007E510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7E510C">
              <w:rPr>
                <w:rFonts w:ascii="Helvetica" w:hAnsi="Helvetica" w:cs="Helvetica"/>
              </w:rPr>
              <w:t xml:space="preserve">Ensure that Equation’s Adult and Children’s Safeguarding Policies are adhered </w:t>
            </w:r>
            <w:proofErr w:type="gramStart"/>
            <w:r w:rsidRPr="007E510C">
              <w:rPr>
                <w:rFonts w:ascii="Helvetica" w:hAnsi="Helvetica" w:cs="Helvetica"/>
              </w:rPr>
              <w:t>to</w:t>
            </w:r>
            <w:proofErr w:type="gramEnd"/>
            <w:r w:rsidRPr="007E510C">
              <w:rPr>
                <w:rFonts w:ascii="Helvetica" w:hAnsi="Helvetica" w:cs="Helvetica"/>
              </w:rPr>
              <w:t xml:space="preserve"> and that statutory Safeguarding Procedures are </w:t>
            </w:r>
            <w:proofErr w:type="spellStart"/>
            <w:r w:rsidRPr="007E510C">
              <w:rPr>
                <w:rFonts w:ascii="Helvetica" w:hAnsi="Helvetica" w:cs="Helvetica"/>
              </w:rPr>
              <w:t>utilised</w:t>
            </w:r>
            <w:proofErr w:type="spellEnd"/>
            <w:r w:rsidRPr="007E510C">
              <w:rPr>
                <w:rFonts w:ascii="Helvetica" w:hAnsi="Helvetica" w:cs="Helvetica"/>
              </w:rPr>
              <w:t xml:space="preserve"> where appropriate</w:t>
            </w:r>
          </w:p>
        </w:tc>
      </w:tr>
      <w:tr w:rsidR="6DF4653C" w14:paraId="387C41B8" w14:textId="77777777" w:rsidTr="3C657989">
        <w:tc>
          <w:tcPr>
            <w:tcW w:w="506" w:type="dxa"/>
            <w:shd w:val="clear" w:color="auto" w:fill="auto"/>
          </w:tcPr>
          <w:p w14:paraId="23CFFED9" w14:textId="5E5FEFC2" w:rsidR="7EF88765" w:rsidRDefault="7EF88765" w:rsidP="6DF4653C">
            <w:pPr>
              <w:pStyle w:val="Header"/>
              <w:rPr>
                <w:rFonts w:ascii="Helvetica" w:hAnsi="Helvetica" w:cs="Helvetica"/>
              </w:rPr>
            </w:pPr>
            <w:r w:rsidRPr="6DF4653C">
              <w:rPr>
                <w:rFonts w:ascii="Helvetica" w:hAnsi="Helvetica" w:cs="Helvetica"/>
              </w:rPr>
              <w:t>3</w:t>
            </w:r>
            <w:r w:rsidR="1F3F8BEE" w:rsidRPr="6DF4653C">
              <w:rPr>
                <w:rFonts w:ascii="Helvetica" w:hAnsi="Helvetica" w:cs="Helvetica"/>
              </w:rPr>
              <w:t>.</w:t>
            </w:r>
          </w:p>
        </w:tc>
        <w:tc>
          <w:tcPr>
            <w:tcW w:w="8510" w:type="dxa"/>
            <w:shd w:val="clear" w:color="auto" w:fill="auto"/>
            <w:vAlign w:val="center"/>
          </w:tcPr>
          <w:p w14:paraId="7CE8E67D" w14:textId="5DC491DC" w:rsidR="1F3F8BEE" w:rsidRDefault="1F3F8BEE" w:rsidP="6DF4653C">
            <w:pPr>
              <w:rPr>
                <w:rFonts w:ascii="Helvetica" w:hAnsi="Helvetica" w:cs="Helvetica"/>
                <w:b/>
                <w:bCs/>
              </w:rPr>
            </w:pPr>
            <w:r w:rsidRPr="6DF4653C">
              <w:rPr>
                <w:rFonts w:ascii="Helvetica" w:hAnsi="Helvetica" w:cs="Helvetica"/>
                <w:b/>
                <w:bCs/>
              </w:rPr>
              <w:t>Systems</w:t>
            </w:r>
            <w:r w:rsidR="00167E19">
              <w:rPr>
                <w:rFonts w:ascii="Helvetica" w:hAnsi="Helvetica" w:cs="Helvetica"/>
                <w:b/>
                <w:bCs/>
              </w:rPr>
              <w:t xml:space="preserve">, </w:t>
            </w:r>
            <w:r w:rsidRPr="6DF4653C">
              <w:rPr>
                <w:rFonts w:ascii="Helvetica" w:hAnsi="Helvetica" w:cs="Helvetica"/>
                <w:b/>
                <w:bCs/>
              </w:rPr>
              <w:t>Administration</w:t>
            </w:r>
            <w:r w:rsidR="00167E19">
              <w:rPr>
                <w:rFonts w:ascii="Helvetica" w:hAnsi="Helvetica" w:cs="Helvetica"/>
                <w:b/>
                <w:bCs/>
              </w:rPr>
              <w:t>, Monitoring and Quality Assurance</w:t>
            </w:r>
          </w:p>
        </w:tc>
      </w:tr>
      <w:tr w:rsidR="003A1E4C" w:rsidRPr="00082EE2" w14:paraId="2307D402" w14:textId="77777777" w:rsidTr="3C657989">
        <w:tc>
          <w:tcPr>
            <w:tcW w:w="506" w:type="dxa"/>
            <w:shd w:val="clear" w:color="auto" w:fill="auto"/>
          </w:tcPr>
          <w:p w14:paraId="5AF010AA" w14:textId="77777777" w:rsidR="003A1E4C" w:rsidRPr="00082EE2" w:rsidRDefault="003A1E4C" w:rsidP="003A1E4C">
            <w:pPr>
              <w:pStyle w:val="Header"/>
              <w:tabs>
                <w:tab w:val="clear" w:pos="4513"/>
                <w:tab w:val="clear" w:pos="9026"/>
              </w:tabs>
              <w:rPr>
                <w:rFonts w:ascii="Helvetica" w:hAnsi="Helvetica" w:cs="Helvetica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191D" w14:textId="56F9933D" w:rsidR="00BF372A" w:rsidRDefault="00BF372A" w:rsidP="006934F7">
            <w:pPr>
              <w:pStyle w:val="ListParagraph"/>
              <w:numPr>
                <w:ilvl w:val="0"/>
                <w:numId w:val="18"/>
              </w:numPr>
              <w:rPr>
                <w:rFonts w:ascii="Helvetica" w:eastAsia="Helvetica" w:hAnsi="Helvetica" w:cs="Helvetica"/>
              </w:rPr>
            </w:pPr>
            <w:r w:rsidRPr="44AF2D19">
              <w:rPr>
                <w:rFonts w:ascii="Helvetica" w:eastAsia="Helvetica" w:hAnsi="Helvetica" w:cs="Helvetica"/>
                <w:color w:val="000000" w:themeColor="text1"/>
              </w:rPr>
              <w:t xml:space="preserve">Ensure that contact with </w:t>
            </w:r>
            <w:r w:rsidR="00B65092">
              <w:rPr>
                <w:rFonts w:ascii="Helvetica" w:eastAsia="Helvetica" w:hAnsi="Helvetica" w:cs="Helvetica"/>
                <w:color w:val="000000" w:themeColor="text1"/>
              </w:rPr>
              <w:t>clients and professionals</w:t>
            </w:r>
            <w:r w:rsidRPr="44AF2D19">
              <w:rPr>
                <w:rFonts w:ascii="Helvetica" w:eastAsia="Helvetica" w:hAnsi="Helvetica" w:cs="Helvetica"/>
                <w:color w:val="000000" w:themeColor="text1"/>
              </w:rPr>
              <w:t xml:space="preserve"> is recorded accurately </w:t>
            </w:r>
            <w:proofErr w:type="spellStart"/>
            <w:r w:rsidRPr="44AF2D19">
              <w:rPr>
                <w:rFonts w:ascii="Helvetica" w:eastAsia="Helvetica" w:hAnsi="Helvetica" w:cs="Helvetica"/>
                <w:color w:val="000000" w:themeColor="text1"/>
              </w:rPr>
              <w:t>utilising</w:t>
            </w:r>
            <w:proofErr w:type="spellEnd"/>
            <w:r w:rsidRPr="44AF2D19">
              <w:rPr>
                <w:rFonts w:ascii="Helvetica" w:eastAsia="Helvetica" w:hAnsi="Helvetica" w:cs="Helvetica"/>
                <w:color w:val="000000" w:themeColor="text1"/>
              </w:rPr>
              <w:t xml:space="preserve"> Equation’s case management and logging systems.</w:t>
            </w:r>
            <w:r w:rsidRPr="44AF2D19">
              <w:rPr>
                <w:rFonts w:ascii="Helvetica" w:eastAsia="Helvetica" w:hAnsi="Helvetica" w:cs="Helvetica"/>
              </w:rPr>
              <w:t xml:space="preserve"> </w:t>
            </w:r>
          </w:p>
          <w:p w14:paraId="0D5EC4EA" w14:textId="61CBC041" w:rsidR="006C76CA" w:rsidRDefault="006C76CA" w:rsidP="006934F7">
            <w:pPr>
              <w:pStyle w:val="ListParagraph"/>
              <w:numPr>
                <w:ilvl w:val="0"/>
                <w:numId w:val="18"/>
              </w:numPr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</w:rPr>
              <w:t>Ensure</w:t>
            </w:r>
            <w:r w:rsidR="00B63493">
              <w:rPr>
                <w:rFonts w:ascii="Helvetica" w:eastAsia="Helvetica" w:hAnsi="Helvetica" w:cs="Helvetica"/>
              </w:rPr>
              <w:t xml:space="preserve"> Equation’s case management and logging systems are updated with the required information</w:t>
            </w:r>
            <w:r w:rsidR="00EE48C0">
              <w:rPr>
                <w:rFonts w:ascii="Helvetica" w:eastAsia="Helvetica" w:hAnsi="Helvetica" w:cs="Helvetica"/>
              </w:rPr>
              <w:t>/</w:t>
            </w:r>
            <w:r w:rsidR="00B63493">
              <w:rPr>
                <w:rFonts w:ascii="Helvetica" w:eastAsia="Helvetica" w:hAnsi="Helvetica" w:cs="Helvetica"/>
              </w:rPr>
              <w:t xml:space="preserve">data in accordance with procedural </w:t>
            </w:r>
            <w:proofErr w:type="gramStart"/>
            <w:r w:rsidR="00B63493">
              <w:rPr>
                <w:rFonts w:ascii="Helvetica" w:eastAsia="Helvetica" w:hAnsi="Helvetica" w:cs="Helvetica"/>
              </w:rPr>
              <w:t>requirements</w:t>
            </w:r>
            <w:proofErr w:type="gramEnd"/>
          </w:p>
          <w:p w14:paraId="3C402581" w14:textId="77BC5C90" w:rsidR="006934F7" w:rsidRPr="00224B3F" w:rsidRDefault="006934F7" w:rsidP="00015BBE">
            <w:pPr>
              <w:pStyle w:val="ListParagraph"/>
              <w:numPr>
                <w:ilvl w:val="0"/>
                <w:numId w:val="18"/>
              </w:numPr>
              <w:rPr>
                <w:rFonts w:ascii="Helvetica" w:eastAsia="Helvetica" w:hAnsi="Helvetica" w:cs="Helvetica"/>
              </w:rPr>
            </w:pPr>
            <w:r w:rsidRPr="009228E5">
              <w:rPr>
                <w:rFonts w:ascii="Helvetica" w:hAnsi="Helvetica" w:cs="Helvetica"/>
              </w:rPr>
              <w:t>Encourage clients to provide feedback on the experience of the services they receive</w:t>
            </w:r>
            <w:r w:rsidR="000B70A2">
              <w:rPr>
                <w:rFonts w:ascii="Helvetica" w:hAnsi="Helvetica" w:cs="Helvetica"/>
              </w:rPr>
              <w:t xml:space="preserve"> from Equation and other </w:t>
            </w:r>
            <w:proofErr w:type="gramStart"/>
            <w:r w:rsidR="000B70A2">
              <w:rPr>
                <w:rFonts w:ascii="Helvetica" w:hAnsi="Helvetica" w:cs="Helvetica"/>
              </w:rPr>
              <w:t>services</w:t>
            </w:r>
            <w:proofErr w:type="gramEnd"/>
          </w:p>
          <w:p w14:paraId="78659CAC" w14:textId="70B85F69" w:rsidR="00224B3F" w:rsidRPr="009228E5" w:rsidRDefault="00224B3F" w:rsidP="00015BBE">
            <w:pPr>
              <w:pStyle w:val="ListParagraph"/>
              <w:numPr>
                <w:ilvl w:val="0"/>
                <w:numId w:val="18"/>
              </w:numPr>
              <w:rPr>
                <w:rFonts w:ascii="Helvetica" w:eastAsia="Helvetica" w:hAnsi="Helvetica" w:cs="Helvetica"/>
              </w:rPr>
            </w:pPr>
            <w:r w:rsidRPr="78D1130D">
              <w:rPr>
                <w:rFonts w:ascii="Helvetica" w:hAnsi="Helvetica" w:cs="Helvetica"/>
              </w:rPr>
              <w:t>Ensur</w:t>
            </w:r>
            <w:r>
              <w:rPr>
                <w:rFonts w:ascii="Helvetica" w:hAnsi="Helvetica" w:cs="Helvetica"/>
              </w:rPr>
              <w:t>e</w:t>
            </w:r>
            <w:r w:rsidRPr="78D1130D">
              <w:rPr>
                <w:rFonts w:ascii="Helvetica" w:hAnsi="Helvetica" w:cs="Helvetica"/>
              </w:rPr>
              <w:t xml:space="preserve"> Service Standards are maintained as per the</w:t>
            </w:r>
            <w:r>
              <w:rPr>
                <w:rFonts w:ascii="Helvetica" w:hAnsi="Helvetica" w:cs="Helvetica"/>
              </w:rPr>
              <w:t xml:space="preserve"> Your Choice Project p</w:t>
            </w:r>
            <w:r w:rsidRPr="78D1130D">
              <w:rPr>
                <w:rFonts w:ascii="Helvetica" w:hAnsi="Helvetica" w:cs="Helvetica"/>
              </w:rPr>
              <w:t>rocedures manual.</w:t>
            </w:r>
          </w:p>
          <w:p w14:paraId="2843307A" w14:textId="64FDAC6A" w:rsidR="00BF372A" w:rsidRPr="007F700D" w:rsidRDefault="00BF372A" w:rsidP="006934F7">
            <w:pPr>
              <w:pStyle w:val="ListParagraph"/>
              <w:numPr>
                <w:ilvl w:val="0"/>
                <w:numId w:val="18"/>
              </w:numPr>
              <w:rPr>
                <w:rFonts w:ascii="Helvetica" w:eastAsia="Helvetica" w:hAnsi="Helvetica" w:cs="Helvetica"/>
              </w:rPr>
            </w:pPr>
            <w:r w:rsidRPr="44AF2D19">
              <w:rPr>
                <w:rFonts w:ascii="Helvetica" w:eastAsia="Helvetica" w:hAnsi="Helvetica" w:cs="Helvetica"/>
              </w:rPr>
              <w:t>Complete monitoring and evaluation reports as requested by funders</w:t>
            </w:r>
            <w:r w:rsidR="00BA578B">
              <w:rPr>
                <w:rFonts w:ascii="Helvetica" w:eastAsia="Helvetica" w:hAnsi="Helvetica" w:cs="Helvetica"/>
              </w:rPr>
              <w:t xml:space="preserve">, Service Manager and </w:t>
            </w:r>
            <w:r w:rsidRPr="44AF2D19">
              <w:rPr>
                <w:rFonts w:ascii="Helvetica" w:eastAsia="Helvetica" w:hAnsi="Helvetica" w:cs="Helvetica"/>
              </w:rPr>
              <w:t xml:space="preserve">Head of Service </w:t>
            </w:r>
          </w:p>
          <w:p w14:paraId="34A77C35" w14:textId="21407BAB" w:rsidR="00BF372A" w:rsidRPr="0065379F" w:rsidRDefault="00BF372A" w:rsidP="006934F7">
            <w:pPr>
              <w:pStyle w:val="ListParagraph"/>
              <w:numPr>
                <w:ilvl w:val="0"/>
                <w:numId w:val="18"/>
              </w:numPr>
              <w:rPr>
                <w:rFonts w:ascii="Helvetica" w:eastAsia="Helvetica" w:hAnsi="Helvetica" w:cs="Helvetica"/>
              </w:rPr>
            </w:pPr>
            <w:r w:rsidRPr="44AF2D19">
              <w:rPr>
                <w:rFonts w:ascii="Helvetica" w:eastAsia="Helvetica" w:hAnsi="Helvetica" w:cs="Helvetica"/>
                <w:color w:val="000000" w:themeColor="text1"/>
              </w:rPr>
              <w:t xml:space="preserve">Alongside the </w:t>
            </w:r>
            <w:r>
              <w:rPr>
                <w:rFonts w:ascii="Helvetica" w:eastAsia="Helvetica" w:hAnsi="Helvetica" w:cs="Helvetica"/>
                <w:color w:val="000000" w:themeColor="text1"/>
              </w:rPr>
              <w:t>Service Manager</w:t>
            </w:r>
            <w:r w:rsidR="00B7545B">
              <w:rPr>
                <w:rFonts w:ascii="Helvetica" w:eastAsia="Helvetica" w:hAnsi="Helvetica" w:cs="Helvetica"/>
                <w:color w:val="000000" w:themeColor="text1"/>
              </w:rPr>
              <w:t xml:space="preserve"> and Head of Service</w:t>
            </w:r>
            <w:r w:rsidR="004C6660">
              <w:rPr>
                <w:rFonts w:ascii="Helvetica" w:eastAsia="Helvetica" w:hAnsi="Helvetica" w:cs="Helvetica"/>
                <w:color w:val="000000" w:themeColor="text1"/>
              </w:rPr>
              <w:t xml:space="preserve">, </w:t>
            </w:r>
            <w:r w:rsidRPr="44AF2D19">
              <w:rPr>
                <w:rFonts w:ascii="Helvetica" w:eastAsia="Helvetica" w:hAnsi="Helvetica" w:cs="Helvetica"/>
                <w:color w:val="000000" w:themeColor="text1"/>
              </w:rPr>
              <w:t>quality assure the</w:t>
            </w:r>
            <w:r w:rsidR="004C6660">
              <w:rPr>
                <w:rFonts w:ascii="Helvetica" w:eastAsia="Helvetica" w:hAnsi="Helvetica" w:cs="Helvetica"/>
                <w:color w:val="000000" w:themeColor="text1"/>
              </w:rPr>
              <w:t xml:space="preserve"> Your Choice Project c</w:t>
            </w:r>
            <w:r w:rsidRPr="44AF2D19">
              <w:rPr>
                <w:rFonts w:ascii="Helvetica" w:eastAsia="Helvetica" w:hAnsi="Helvetica" w:cs="Helvetica"/>
                <w:color w:val="000000" w:themeColor="text1"/>
              </w:rPr>
              <w:t xml:space="preserve">ontent and delivery to ensure it is current and continues to effectively meet the requirements of </w:t>
            </w:r>
            <w:proofErr w:type="gramStart"/>
            <w:r w:rsidRPr="44AF2D19">
              <w:rPr>
                <w:rFonts w:ascii="Helvetica" w:eastAsia="Helvetica" w:hAnsi="Helvetica" w:cs="Helvetica"/>
                <w:color w:val="000000" w:themeColor="text1"/>
              </w:rPr>
              <w:t>stakeholders</w:t>
            </w:r>
            <w:proofErr w:type="gramEnd"/>
          </w:p>
          <w:p w14:paraId="34411DB7" w14:textId="2DD06503" w:rsidR="0065379F" w:rsidRPr="00F20EF5" w:rsidRDefault="00FC58B0" w:rsidP="006934F7">
            <w:pPr>
              <w:pStyle w:val="ListParagraph"/>
              <w:numPr>
                <w:ilvl w:val="0"/>
                <w:numId w:val="18"/>
              </w:numPr>
              <w:rPr>
                <w:rFonts w:ascii="Helvetica" w:eastAsia="Helvetica" w:hAnsi="Helvetica" w:cs="Helvetica"/>
              </w:rPr>
            </w:pPr>
            <w:r>
              <w:rPr>
                <w:rFonts w:ascii="Arial" w:hAnsi="Arial" w:cs="Arial"/>
              </w:rPr>
              <w:t>M</w:t>
            </w:r>
            <w:r w:rsidR="0065379F" w:rsidRPr="00D3622B">
              <w:rPr>
                <w:rFonts w:ascii="Arial" w:hAnsi="Arial" w:cs="Arial"/>
              </w:rPr>
              <w:t>aintain up to date information on legal, housing and welfare issues relevant to domestic violence</w:t>
            </w:r>
            <w:r w:rsidR="0065379F">
              <w:rPr>
                <w:rFonts w:ascii="Arial" w:hAnsi="Arial" w:cs="Arial"/>
              </w:rPr>
              <w:t xml:space="preserve"> and </w:t>
            </w:r>
            <w:proofErr w:type="gramStart"/>
            <w:r w:rsidR="0065379F">
              <w:rPr>
                <w:rFonts w:ascii="Arial" w:hAnsi="Arial" w:cs="Arial"/>
              </w:rPr>
              <w:t>abuse</w:t>
            </w:r>
            <w:proofErr w:type="gramEnd"/>
          </w:p>
          <w:p w14:paraId="007BA8D0" w14:textId="2FB7CD11" w:rsidR="00C1163F" w:rsidRPr="00C1163F" w:rsidRDefault="51B5107D" w:rsidP="006934F7">
            <w:pPr>
              <w:pStyle w:val="ListParagraph"/>
              <w:numPr>
                <w:ilvl w:val="0"/>
                <w:numId w:val="18"/>
              </w:numPr>
            </w:pPr>
            <w:r w:rsidRPr="6DF4653C">
              <w:rPr>
                <w:rFonts w:ascii="Helvetica" w:hAnsi="Helvetica" w:cs="Helvetica"/>
              </w:rPr>
              <w:t>Support</w:t>
            </w:r>
            <w:r w:rsidR="00F04A1C">
              <w:rPr>
                <w:rFonts w:ascii="Helvetica" w:hAnsi="Helvetica" w:cs="Helvetica"/>
              </w:rPr>
              <w:t xml:space="preserve"> </w:t>
            </w:r>
            <w:r w:rsidRPr="6DF4653C">
              <w:rPr>
                <w:rFonts w:ascii="Helvetica" w:hAnsi="Helvetica" w:cs="Helvetica"/>
              </w:rPr>
              <w:t xml:space="preserve">with reporting and </w:t>
            </w:r>
            <w:r w:rsidR="2805F11F" w:rsidRPr="6DF4653C">
              <w:rPr>
                <w:rFonts w:ascii="Helvetica" w:hAnsi="Helvetica" w:cs="Helvetica"/>
              </w:rPr>
              <w:t>administrative tasks</w:t>
            </w:r>
            <w:r w:rsidR="00134CE4">
              <w:rPr>
                <w:rFonts w:ascii="Helvetica" w:hAnsi="Helvetica" w:cs="Helvetica"/>
              </w:rPr>
              <w:t xml:space="preserve"> where required</w:t>
            </w:r>
          </w:p>
        </w:tc>
      </w:tr>
      <w:tr w:rsidR="6DF4653C" w14:paraId="300D78DA" w14:textId="77777777" w:rsidTr="3C657989">
        <w:trPr>
          <w:trHeight w:val="2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63DF" w14:textId="6D964B52" w:rsidR="637A6690" w:rsidRDefault="637A6690" w:rsidP="6DF4653C">
            <w:pPr>
              <w:pStyle w:val="Header"/>
              <w:rPr>
                <w:rFonts w:ascii="Helvetica" w:hAnsi="Helvetica" w:cs="Helvetica"/>
              </w:rPr>
            </w:pPr>
            <w:r w:rsidRPr="6DF4653C">
              <w:rPr>
                <w:rFonts w:ascii="Helvetica" w:hAnsi="Helvetica" w:cs="Helvetica"/>
              </w:rPr>
              <w:t>6.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F262" w14:textId="4B971210" w:rsidR="637A6690" w:rsidRDefault="637A6690" w:rsidP="6DF4653C">
            <w:pPr>
              <w:pStyle w:val="ListParagraph"/>
              <w:ind w:left="0"/>
              <w:rPr>
                <w:rFonts w:ascii="Helvetica" w:hAnsi="Helvetica" w:cs="Helvetica"/>
                <w:b/>
                <w:bCs/>
              </w:rPr>
            </w:pPr>
            <w:r w:rsidRPr="6DF4653C">
              <w:rPr>
                <w:rFonts w:ascii="Helvetica" w:hAnsi="Helvetica" w:cs="Helvetica"/>
                <w:b/>
                <w:bCs/>
              </w:rPr>
              <w:t>Marketing</w:t>
            </w:r>
          </w:p>
        </w:tc>
      </w:tr>
      <w:tr w:rsidR="6DF4653C" w14:paraId="52E9DD8D" w14:textId="77777777" w:rsidTr="3C657989">
        <w:trPr>
          <w:trHeight w:val="2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9182" w14:textId="029DA831" w:rsidR="6DF4653C" w:rsidRDefault="6DF4653C" w:rsidP="6DF4653C">
            <w:pPr>
              <w:pStyle w:val="Header"/>
              <w:rPr>
                <w:rFonts w:ascii="Helvetica" w:hAnsi="Helvetica" w:cs="Helvetica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468A" w14:textId="77777777" w:rsidR="00C67A2C" w:rsidRPr="00C67A2C" w:rsidRDefault="637A6690" w:rsidP="00D2747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C67A2C">
              <w:rPr>
                <w:rFonts w:ascii="Helvetica" w:hAnsi="Helvetica" w:cs="Helvetica"/>
              </w:rPr>
              <w:t>Support promotion of the</w:t>
            </w:r>
            <w:r w:rsidR="00CE04A2" w:rsidRPr="00C67A2C">
              <w:rPr>
                <w:rFonts w:ascii="Helvetica" w:hAnsi="Helvetica" w:cs="Helvetica"/>
              </w:rPr>
              <w:t xml:space="preserve"> Your Choice Project </w:t>
            </w:r>
            <w:r w:rsidRPr="00C67A2C">
              <w:rPr>
                <w:rFonts w:ascii="Helvetica" w:hAnsi="Helvetica" w:cs="Helvetica"/>
              </w:rPr>
              <w:t>to communities and professionals as</w:t>
            </w:r>
            <w:r w:rsidR="00F371CD" w:rsidRPr="00C67A2C">
              <w:rPr>
                <w:rFonts w:ascii="Helvetica" w:hAnsi="Helvetica" w:cs="Helvetica"/>
              </w:rPr>
              <w:t xml:space="preserve"> may be </w:t>
            </w:r>
            <w:proofErr w:type="gramStart"/>
            <w:r w:rsidRPr="00C67A2C">
              <w:rPr>
                <w:rFonts w:ascii="Helvetica" w:hAnsi="Helvetica" w:cs="Helvetica"/>
              </w:rPr>
              <w:t>required</w:t>
            </w:r>
            <w:proofErr w:type="gramEnd"/>
          </w:p>
          <w:p w14:paraId="2595054A" w14:textId="2038AC4D" w:rsidR="00532466" w:rsidRPr="005C5F72" w:rsidRDefault="00532466" w:rsidP="00C67A2C">
            <w:pPr>
              <w:pStyle w:val="ListParagraph"/>
              <w:numPr>
                <w:ilvl w:val="0"/>
                <w:numId w:val="18"/>
              </w:numPr>
              <w:rPr>
                <w:rFonts w:ascii="Helvetica" w:hAnsi="Helvetica" w:cs="Helvetica"/>
              </w:rPr>
            </w:pPr>
            <w:r w:rsidRPr="00C67A2C">
              <w:rPr>
                <w:rFonts w:ascii="Arial" w:hAnsi="Arial" w:cs="Arial"/>
              </w:rPr>
              <w:t>Support/Assist in</w:t>
            </w:r>
            <w:r w:rsidR="00FB3D40">
              <w:rPr>
                <w:rFonts w:ascii="Arial" w:hAnsi="Arial" w:cs="Arial"/>
              </w:rPr>
              <w:t xml:space="preserve"> any</w:t>
            </w:r>
            <w:r w:rsidRPr="00C67A2C">
              <w:rPr>
                <w:rFonts w:ascii="Arial" w:hAnsi="Arial" w:cs="Arial"/>
              </w:rPr>
              <w:t xml:space="preserve"> presentations, </w:t>
            </w:r>
            <w:proofErr w:type="gramStart"/>
            <w:r w:rsidRPr="00C67A2C">
              <w:rPr>
                <w:rFonts w:ascii="Arial" w:hAnsi="Arial" w:cs="Arial"/>
              </w:rPr>
              <w:t>workshops</w:t>
            </w:r>
            <w:proofErr w:type="gramEnd"/>
            <w:r w:rsidRPr="00C67A2C">
              <w:rPr>
                <w:rFonts w:ascii="Arial" w:hAnsi="Arial" w:cs="Arial"/>
              </w:rPr>
              <w:t xml:space="preserve"> and training about the Your Choice Project</w:t>
            </w:r>
            <w:r w:rsidR="005C5F72" w:rsidRPr="00C67A2C">
              <w:rPr>
                <w:rFonts w:ascii="Arial" w:hAnsi="Arial" w:cs="Arial"/>
              </w:rPr>
              <w:t xml:space="preserve"> as may be required</w:t>
            </w:r>
          </w:p>
        </w:tc>
      </w:tr>
      <w:tr w:rsidR="6DF4653C" w14:paraId="22D013F8" w14:textId="77777777" w:rsidTr="3C657989">
        <w:trPr>
          <w:trHeight w:val="2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7DD6" w14:textId="49AB56B4" w:rsidR="637A6690" w:rsidRDefault="637A6690" w:rsidP="6DF4653C">
            <w:pPr>
              <w:pStyle w:val="Header"/>
              <w:rPr>
                <w:rFonts w:ascii="Helvetica" w:hAnsi="Helvetica" w:cs="Helvetica"/>
              </w:rPr>
            </w:pPr>
            <w:r w:rsidRPr="6DF4653C">
              <w:rPr>
                <w:rFonts w:ascii="Helvetica" w:hAnsi="Helvetica" w:cs="Helvetica"/>
              </w:rPr>
              <w:t>6.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F641" w14:textId="65A067B6" w:rsidR="637A6690" w:rsidRDefault="637A6690" w:rsidP="6DF4653C">
            <w:pPr>
              <w:pStyle w:val="ListParagraph"/>
              <w:ind w:left="0"/>
              <w:rPr>
                <w:rFonts w:ascii="Helvetica" w:hAnsi="Helvetica" w:cs="Helvetica"/>
                <w:b/>
                <w:bCs/>
              </w:rPr>
            </w:pPr>
            <w:r w:rsidRPr="6DF4653C">
              <w:rPr>
                <w:rFonts w:ascii="Helvetica" w:hAnsi="Helvetica" w:cs="Helvetica"/>
                <w:b/>
                <w:bCs/>
              </w:rPr>
              <w:t>Equation</w:t>
            </w:r>
          </w:p>
        </w:tc>
      </w:tr>
      <w:tr w:rsidR="6DF4653C" w14:paraId="26043A98" w14:textId="77777777" w:rsidTr="3C657989">
        <w:trPr>
          <w:trHeight w:val="2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2047" w14:textId="104C952D" w:rsidR="6DF4653C" w:rsidRDefault="6DF4653C" w:rsidP="6DF4653C">
            <w:pPr>
              <w:pStyle w:val="Header"/>
              <w:rPr>
                <w:rFonts w:ascii="Helvetica" w:hAnsi="Helvetica" w:cs="Helvetica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0D9E" w14:textId="5121530E" w:rsidR="00315675" w:rsidRPr="00D3622B" w:rsidRDefault="00315675" w:rsidP="00315675">
            <w:pPr>
              <w:pStyle w:val="ParagraphCenturyGothic"/>
              <w:numPr>
                <w:ilvl w:val="0"/>
                <w:numId w:val="18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  <w:proofErr w:type="spellStart"/>
            <w:r w:rsidR="005B389F" w:rsidRPr="00D3622B">
              <w:rPr>
                <w:rFonts w:ascii="Arial" w:hAnsi="Arial" w:cs="Arial"/>
                <w:sz w:val="22"/>
                <w:szCs w:val="22"/>
              </w:rPr>
              <w:t>rovide</w:t>
            </w:r>
            <w:proofErr w:type="spellEnd"/>
            <w:r w:rsidRPr="00D362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389F">
              <w:rPr>
                <w:rFonts w:ascii="Arial" w:hAnsi="Arial" w:cs="Arial"/>
                <w:sz w:val="22"/>
                <w:szCs w:val="22"/>
              </w:rPr>
              <w:t>s</w:t>
            </w:r>
            <w:r w:rsidRPr="00D3622B">
              <w:rPr>
                <w:rFonts w:ascii="Arial" w:hAnsi="Arial" w:cs="Arial"/>
                <w:sz w:val="22"/>
                <w:szCs w:val="22"/>
              </w:rPr>
              <w:t>upport</w:t>
            </w:r>
            <w:r w:rsidR="005B389F">
              <w:rPr>
                <w:rFonts w:ascii="Arial" w:hAnsi="Arial" w:cs="Arial"/>
                <w:sz w:val="22"/>
                <w:szCs w:val="22"/>
              </w:rPr>
              <w:t>, advice and assistance</w:t>
            </w:r>
            <w:r w:rsidR="00EB1945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5B38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freelance workers as may 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5C1619B5" w14:textId="57167B9C" w:rsidR="00315675" w:rsidRPr="0069635E" w:rsidRDefault="00445010" w:rsidP="0069635E">
            <w:pPr>
              <w:pStyle w:val="ParagraphCenturyGothic"/>
              <w:numPr>
                <w:ilvl w:val="0"/>
                <w:numId w:val="18"/>
              </w:numPr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15675" w:rsidRPr="00D3622B">
              <w:rPr>
                <w:rFonts w:ascii="Arial" w:hAnsi="Arial" w:cs="Arial"/>
                <w:sz w:val="22"/>
                <w:szCs w:val="22"/>
              </w:rPr>
              <w:t>ssist in recruitment, selection and training of</w:t>
            </w:r>
            <w:r w:rsidR="00E143EB">
              <w:rPr>
                <w:rFonts w:ascii="Arial" w:hAnsi="Arial" w:cs="Arial"/>
                <w:sz w:val="22"/>
                <w:szCs w:val="22"/>
              </w:rPr>
              <w:t xml:space="preserve"> staff/</w:t>
            </w:r>
            <w:r>
              <w:rPr>
                <w:rFonts w:ascii="Arial" w:hAnsi="Arial" w:cs="Arial"/>
                <w:sz w:val="22"/>
                <w:szCs w:val="22"/>
              </w:rPr>
              <w:t xml:space="preserve">freelance workers as may 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7F7B9429" w14:textId="05D51F15" w:rsidR="637A6690" w:rsidRDefault="637A6690" w:rsidP="00315675">
            <w:pPr>
              <w:pStyle w:val="ListParagraph"/>
              <w:numPr>
                <w:ilvl w:val="0"/>
                <w:numId w:val="18"/>
              </w:numPr>
              <w:rPr>
                <w:rFonts w:ascii="Helvetica" w:hAnsi="Helvetica" w:cs="Helvetica"/>
              </w:rPr>
            </w:pPr>
            <w:r w:rsidRPr="6DF4653C">
              <w:rPr>
                <w:rFonts w:ascii="Helvetica" w:hAnsi="Helvetica" w:cs="Helvetica"/>
              </w:rPr>
              <w:lastRenderedPageBreak/>
              <w:t>Assist</w:t>
            </w:r>
            <w:r w:rsidR="00F0254E">
              <w:rPr>
                <w:rFonts w:ascii="Helvetica" w:hAnsi="Helvetica" w:cs="Helvetica"/>
              </w:rPr>
              <w:t xml:space="preserve"> the</w:t>
            </w:r>
            <w:r w:rsidRPr="6DF4653C">
              <w:rPr>
                <w:rFonts w:ascii="Helvetica" w:hAnsi="Helvetica" w:cs="Helvetica"/>
              </w:rPr>
              <w:t xml:space="preserve"> Equation wider team with any information that they may require to support workstream</w:t>
            </w:r>
            <w:r w:rsidR="00F0254E">
              <w:rPr>
                <w:rFonts w:ascii="Helvetica" w:hAnsi="Helvetica" w:cs="Helvetica"/>
              </w:rPr>
              <w:t>s</w:t>
            </w:r>
            <w:r w:rsidRPr="6DF4653C">
              <w:rPr>
                <w:rFonts w:ascii="Helvetica" w:hAnsi="Helvetica" w:cs="Helvetica"/>
              </w:rPr>
              <w:t xml:space="preserve"> including Marketing, Fundraising, Campaigns and Communication </w:t>
            </w:r>
            <w:proofErr w:type="gramStart"/>
            <w:r w:rsidR="00F0254E">
              <w:rPr>
                <w:rFonts w:ascii="Helvetica" w:hAnsi="Helvetica" w:cs="Helvetica"/>
              </w:rPr>
              <w:t>t</w:t>
            </w:r>
            <w:r w:rsidRPr="6DF4653C">
              <w:rPr>
                <w:rFonts w:ascii="Helvetica" w:hAnsi="Helvetica" w:cs="Helvetica"/>
              </w:rPr>
              <w:t>asks</w:t>
            </w:r>
            <w:proofErr w:type="gramEnd"/>
          </w:p>
          <w:p w14:paraId="16CB12E5" w14:textId="5269BA77" w:rsidR="637A6690" w:rsidRDefault="7A9E1794" w:rsidP="00315675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78D1130D">
              <w:rPr>
                <w:rFonts w:ascii="Arial" w:eastAsia="Arial" w:hAnsi="Arial" w:cs="Arial"/>
                <w:color w:val="000000" w:themeColor="text1"/>
                <w:lang w:val="en-GB"/>
              </w:rPr>
              <w:t>Ensure own and team compliance with all Equation</w:t>
            </w:r>
            <w:r w:rsidR="49CEA6D9" w:rsidRPr="78D1130D">
              <w:rPr>
                <w:rFonts w:ascii="Arial" w:eastAsia="Arial" w:hAnsi="Arial" w:cs="Arial"/>
                <w:color w:val="000000" w:themeColor="text1"/>
                <w:lang w:val="en-GB"/>
              </w:rPr>
              <w:t>’s</w:t>
            </w:r>
            <w:r w:rsidRPr="78D1130D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polic</w:t>
            </w:r>
            <w:r w:rsidR="5A5DC973" w:rsidRPr="78D1130D">
              <w:rPr>
                <w:rFonts w:ascii="Arial" w:eastAsia="Arial" w:hAnsi="Arial" w:cs="Arial"/>
                <w:color w:val="000000" w:themeColor="text1"/>
                <w:lang w:val="en-GB"/>
              </w:rPr>
              <w:t>ies</w:t>
            </w:r>
            <w:r w:rsidRPr="78D1130D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and </w:t>
            </w:r>
            <w:proofErr w:type="gramStart"/>
            <w:r w:rsidRPr="78D1130D">
              <w:rPr>
                <w:rFonts w:ascii="Arial" w:eastAsia="Arial" w:hAnsi="Arial" w:cs="Arial"/>
                <w:color w:val="000000" w:themeColor="text1"/>
                <w:lang w:val="en-GB"/>
              </w:rPr>
              <w:t>procedure</w:t>
            </w:r>
            <w:r w:rsidR="00226D2E" w:rsidRPr="78D1130D">
              <w:rPr>
                <w:rFonts w:ascii="Arial" w:eastAsia="Arial" w:hAnsi="Arial" w:cs="Arial"/>
                <w:color w:val="000000" w:themeColor="text1"/>
                <w:lang w:val="en-GB"/>
              </w:rPr>
              <w:t>s</w:t>
            </w:r>
            <w:proofErr w:type="gramEnd"/>
          </w:p>
          <w:p w14:paraId="3F0C1E63" w14:textId="54AE92F0" w:rsidR="637A6690" w:rsidRDefault="637A6690" w:rsidP="00315675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6DF4653C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Contribute to ensuring that processes are efficient and provide value for </w:t>
            </w:r>
            <w:proofErr w:type="gramStart"/>
            <w:r w:rsidRPr="6DF4653C">
              <w:rPr>
                <w:rFonts w:ascii="Arial" w:eastAsia="Arial" w:hAnsi="Arial" w:cs="Arial"/>
                <w:color w:val="000000" w:themeColor="text1"/>
                <w:lang w:val="en-GB"/>
              </w:rPr>
              <w:t>money</w:t>
            </w:r>
            <w:proofErr w:type="gramEnd"/>
          </w:p>
          <w:p w14:paraId="029F0330" w14:textId="3D64D98B" w:rsidR="637A6690" w:rsidRDefault="637A6690" w:rsidP="00315675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6DF4653C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Promote all Equation resources, services and fundraising </w:t>
            </w:r>
            <w:proofErr w:type="gramStart"/>
            <w:r w:rsidRPr="6DF4653C">
              <w:rPr>
                <w:rFonts w:ascii="Arial" w:eastAsia="Arial" w:hAnsi="Arial" w:cs="Arial"/>
                <w:color w:val="000000" w:themeColor="text1"/>
                <w:lang w:val="en-GB"/>
              </w:rPr>
              <w:t>opportunities</w:t>
            </w:r>
            <w:proofErr w:type="gramEnd"/>
            <w:r w:rsidRPr="6DF4653C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</w:t>
            </w:r>
          </w:p>
          <w:p w14:paraId="01B89051" w14:textId="624DC24E" w:rsidR="637A6690" w:rsidRDefault="637A6690" w:rsidP="00315675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 w:rsidRPr="6DF4653C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Keep up to date with relevant legislation, policy and practice, especially safeguarding and gender </w:t>
            </w:r>
            <w:proofErr w:type="gramStart"/>
            <w:r w:rsidRPr="6DF4653C">
              <w:rPr>
                <w:rFonts w:ascii="Arial" w:eastAsia="Arial" w:hAnsi="Arial" w:cs="Arial"/>
                <w:color w:val="000000" w:themeColor="text1"/>
                <w:lang w:val="en-GB"/>
              </w:rPr>
              <w:t>issues</w:t>
            </w:r>
            <w:proofErr w:type="gramEnd"/>
          </w:p>
          <w:p w14:paraId="6BE1F6AA" w14:textId="72A2E1E0" w:rsidR="637A6690" w:rsidRDefault="00D57B09" w:rsidP="00315675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Complete a</w:t>
            </w:r>
            <w:r w:rsidR="637A6690" w:rsidRPr="6DF4653C">
              <w:rPr>
                <w:rFonts w:ascii="Arial" w:eastAsia="Arial" w:hAnsi="Arial" w:cs="Arial"/>
                <w:color w:val="000000" w:themeColor="text1"/>
                <w:lang w:val="en-GB"/>
              </w:rPr>
              <w:t>ny other duties as required of you by Equation</w:t>
            </w:r>
          </w:p>
        </w:tc>
      </w:tr>
      <w:tr w:rsidR="003A1E4C" w:rsidRPr="00082EE2" w14:paraId="4F8683BB" w14:textId="77777777" w:rsidTr="3C65798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05F3" w14:textId="77777777" w:rsidR="003A1E4C" w:rsidRPr="00082EE2" w:rsidRDefault="003A1E4C" w:rsidP="003A1E4C">
            <w:pPr>
              <w:pStyle w:val="Header"/>
              <w:tabs>
                <w:tab w:val="clear" w:pos="4513"/>
                <w:tab w:val="clear" w:pos="9026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3.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1D22" w14:textId="77777777" w:rsidR="003A1E4C" w:rsidRPr="00094409" w:rsidRDefault="003A1E4C" w:rsidP="003A1E4C">
            <w:pPr>
              <w:rPr>
                <w:rFonts w:ascii="Helvetica" w:hAnsi="Helvetica" w:cs="Helvetica"/>
              </w:rPr>
            </w:pPr>
            <w:r w:rsidRPr="00094409">
              <w:rPr>
                <w:rFonts w:ascii="Helvetica" w:hAnsi="Helvetica" w:cs="Helvetica"/>
                <w:b/>
              </w:rPr>
              <w:t>The post holder must be committed to:</w:t>
            </w:r>
          </w:p>
        </w:tc>
      </w:tr>
      <w:tr w:rsidR="003A1E4C" w:rsidRPr="00082EE2" w14:paraId="130BC1D8" w14:textId="77777777" w:rsidTr="3C65798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9BA" w14:textId="77777777" w:rsidR="003A1E4C" w:rsidRPr="00082EE2" w:rsidRDefault="003A1E4C" w:rsidP="003A1E4C">
            <w:pPr>
              <w:pStyle w:val="Header"/>
              <w:tabs>
                <w:tab w:val="clear" w:pos="4513"/>
                <w:tab w:val="clear" w:pos="9026"/>
              </w:tabs>
              <w:rPr>
                <w:rFonts w:ascii="Helvetica" w:hAnsi="Helvetica" w:cs="Helvetica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0565" w14:textId="416694CC" w:rsidR="31E002E6" w:rsidRDefault="0F3D26F0" w:rsidP="78D1130D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</w:rPr>
            </w:pPr>
            <w:r w:rsidRPr="78D1130D">
              <w:rPr>
                <w:rFonts w:ascii="Helvetica" w:hAnsi="Helvetica" w:cs="Helvetica"/>
                <w:lang w:val="en-GB"/>
              </w:rPr>
              <w:t xml:space="preserve">Equation’s core values of </w:t>
            </w:r>
            <w:r w:rsidR="006E2E18">
              <w:rPr>
                <w:rFonts w:ascii="Helvetica" w:hAnsi="Helvetica" w:cs="Helvetica"/>
                <w:lang w:val="en-GB"/>
              </w:rPr>
              <w:t>C</w:t>
            </w:r>
            <w:r w:rsidRPr="78D1130D">
              <w:rPr>
                <w:rFonts w:ascii="Helvetica" w:hAnsi="Helvetica" w:cs="Helvetica"/>
                <w:lang w:val="en-GB"/>
              </w:rPr>
              <w:t xml:space="preserve">ompassion, </w:t>
            </w:r>
            <w:r w:rsidR="006E2E18">
              <w:rPr>
                <w:rFonts w:ascii="Helvetica" w:hAnsi="Helvetica" w:cs="Helvetica"/>
                <w:lang w:val="en-GB"/>
              </w:rPr>
              <w:t>P</w:t>
            </w:r>
            <w:r w:rsidRPr="78D1130D">
              <w:rPr>
                <w:rFonts w:ascii="Helvetica" w:hAnsi="Helvetica" w:cs="Helvetica"/>
                <w:lang w:val="en-GB"/>
              </w:rPr>
              <w:t xml:space="preserve">ositivity, </w:t>
            </w:r>
            <w:r w:rsidR="006E2E18">
              <w:rPr>
                <w:rFonts w:ascii="Helvetica" w:hAnsi="Helvetica" w:cs="Helvetica"/>
                <w:lang w:val="en-GB"/>
              </w:rPr>
              <w:t>R</w:t>
            </w:r>
            <w:r w:rsidRPr="78D1130D">
              <w:rPr>
                <w:rFonts w:ascii="Helvetica" w:hAnsi="Helvetica" w:cs="Helvetica"/>
                <w:lang w:val="en-GB"/>
              </w:rPr>
              <w:t xml:space="preserve">igour, </w:t>
            </w:r>
            <w:proofErr w:type="gramStart"/>
            <w:r w:rsidR="006E2E18">
              <w:rPr>
                <w:rFonts w:ascii="Helvetica" w:hAnsi="Helvetica" w:cs="Helvetica"/>
                <w:lang w:val="en-GB"/>
              </w:rPr>
              <w:t>P</w:t>
            </w:r>
            <w:r w:rsidRPr="78D1130D">
              <w:rPr>
                <w:rFonts w:ascii="Helvetica" w:hAnsi="Helvetica" w:cs="Helvetica"/>
                <w:lang w:val="en-GB"/>
              </w:rPr>
              <w:t>assion</w:t>
            </w:r>
            <w:r w:rsidR="07218ED5" w:rsidRPr="78D1130D">
              <w:rPr>
                <w:rFonts w:ascii="Helvetica" w:hAnsi="Helvetica" w:cs="Helvetica"/>
                <w:lang w:val="en-GB"/>
              </w:rPr>
              <w:t xml:space="preserve">, </w:t>
            </w:r>
            <w:r w:rsidRPr="78D1130D">
              <w:rPr>
                <w:rFonts w:ascii="Helvetica" w:hAnsi="Helvetica" w:cs="Helvetica"/>
                <w:lang w:val="en-GB"/>
              </w:rPr>
              <w:t xml:space="preserve"> </w:t>
            </w:r>
            <w:r w:rsidR="006E2E18">
              <w:rPr>
                <w:rFonts w:ascii="Helvetica" w:hAnsi="Helvetica" w:cs="Helvetica"/>
                <w:lang w:val="en-GB"/>
              </w:rPr>
              <w:t>C</w:t>
            </w:r>
            <w:r w:rsidRPr="78D1130D">
              <w:rPr>
                <w:rFonts w:ascii="Helvetica" w:hAnsi="Helvetica" w:cs="Helvetica"/>
                <w:lang w:val="en-GB"/>
              </w:rPr>
              <w:t>ollaboration</w:t>
            </w:r>
            <w:proofErr w:type="gramEnd"/>
            <w:r w:rsidR="035C7304" w:rsidRPr="78D1130D">
              <w:rPr>
                <w:rFonts w:ascii="Helvetica" w:hAnsi="Helvetica" w:cs="Helvetica"/>
                <w:lang w:val="en-GB"/>
              </w:rPr>
              <w:t xml:space="preserve"> and</w:t>
            </w:r>
            <w:r w:rsidR="15AE629F" w:rsidRPr="78D1130D">
              <w:rPr>
                <w:rFonts w:ascii="Helvetica" w:hAnsi="Helvetica" w:cs="Helvetica"/>
                <w:lang w:val="en-GB"/>
              </w:rPr>
              <w:t xml:space="preserve"> Diversity, Equality &amp; Inclusion</w:t>
            </w:r>
          </w:p>
          <w:p w14:paraId="09489AE3" w14:textId="3F78C814" w:rsidR="003A1E4C" w:rsidRPr="00082EE2" w:rsidRDefault="003A1E4C" w:rsidP="003A1E4C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</w:rPr>
            </w:pPr>
            <w:r w:rsidRPr="00082EE2">
              <w:rPr>
                <w:rFonts w:ascii="Helvetica" w:hAnsi="Helvetica" w:cs="Helvetica"/>
              </w:rPr>
              <w:t>Increasing personal awareness in relation to diversity and equalities and incorporating this awareness into service provision</w:t>
            </w:r>
            <w:r w:rsidR="00C1163F">
              <w:rPr>
                <w:rFonts w:ascii="Helvetica" w:hAnsi="Helvetica" w:cs="Helvetica"/>
              </w:rPr>
              <w:t xml:space="preserve"> including adherence to Equation’s Equality and Diversity Policy</w:t>
            </w:r>
          </w:p>
          <w:p w14:paraId="416AA2BF" w14:textId="77777777" w:rsidR="003A1E4C" w:rsidRPr="00082EE2" w:rsidRDefault="003A1E4C" w:rsidP="003A1E4C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</w:rPr>
            </w:pPr>
            <w:r w:rsidRPr="00082EE2">
              <w:rPr>
                <w:rFonts w:ascii="Helvetica" w:hAnsi="Helvetica" w:cs="Helvetica"/>
              </w:rPr>
              <w:t xml:space="preserve">Challenging stereotypes, prejudice and discrimination experienced by groups and individuals on issues such as gender, race, ethnicity, nationality, sexual orientation, disability, class status, age and religious or non-religious </w:t>
            </w:r>
            <w:proofErr w:type="gramStart"/>
            <w:r w:rsidRPr="00082EE2">
              <w:rPr>
                <w:rFonts w:ascii="Helvetica" w:hAnsi="Helvetica" w:cs="Helvetica"/>
              </w:rPr>
              <w:t>beliefs</w:t>
            </w:r>
            <w:proofErr w:type="gramEnd"/>
          </w:p>
          <w:p w14:paraId="32F260A4" w14:textId="77777777" w:rsidR="003A1E4C" w:rsidRPr="003A1E4C" w:rsidRDefault="003A1E4C" w:rsidP="003A1E4C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  <w:b/>
              </w:rPr>
            </w:pPr>
            <w:r w:rsidRPr="00094409">
              <w:rPr>
                <w:rFonts w:ascii="Helvetica" w:hAnsi="Helvetica" w:cs="Helvetica"/>
              </w:rPr>
              <w:t>Increasing and promoting equality and fairness for women and girls</w:t>
            </w:r>
            <w:r>
              <w:rPr>
                <w:rFonts w:ascii="Helvetica" w:hAnsi="Helvetica" w:cs="Helvetica"/>
              </w:rPr>
              <w:t>.</w:t>
            </w:r>
          </w:p>
          <w:p w14:paraId="17723298" w14:textId="070201FC" w:rsidR="00C1163F" w:rsidRPr="00094409" w:rsidRDefault="003A1E4C" w:rsidP="000F2A5E">
            <w:pPr>
              <w:pStyle w:val="ListParagraph"/>
              <w:numPr>
                <w:ilvl w:val="0"/>
                <w:numId w:val="25"/>
              </w:numPr>
              <w:rPr>
                <w:rFonts w:ascii="Helvetica" w:hAnsi="Helvetica" w:cs="Helvetica"/>
              </w:rPr>
            </w:pPr>
            <w:r w:rsidRPr="00094409">
              <w:rPr>
                <w:rFonts w:ascii="Helvetica" w:hAnsi="Helvetica" w:cs="Helvetica"/>
              </w:rPr>
              <w:t xml:space="preserve">Developing an understanding of how domestic and sexual violence and abuse is interwoven within and across all social, </w:t>
            </w:r>
            <w:proofErr w:type="gramStart"/>
            <w:r w:rsidRPr="00094409">
              <w:rPr>
                <w:rFonts w:ascii="Helvetica" w:hAnsi="Helvetica" w:cs="Helvetica"/>
              </w:rPr>
              <w:t>cultural</w:t>
            </w:r>
            <w:proofErr w:type="gramEnd"/>
            <w:r w:rsidRPr="00094409">
              <w:rPr>
                <w:rFonts w:ascii="Helvetica" w:hAnsi="Helvetica" w:cs="Helvetica"/>
              </w:rPr>
              <w:t xml:space="preserve"> and religious communities</w:t>
            </w:r>
          </w:p>
        </w:tc>
      </w:tr>
    </w:tbl>
    <w:p w14:paraId="6D6483D5" w14:textId="4E5D2E19" w:rsidR="00A16C49" w:rsidRDefault="00A16C49" w:rsidP="003A1E4C">
      <w:pPr>
        <w:rPr>
          <w:rFonts w:ascii="Helvetica" w:hAnsi="Helvetica" w:cs="Helvetica"/>
        </w:rPr>
      </w:pPr>
    </w:p>
    <w:p w14:paraId="2A804C72" w14:textId="77777777" w:rsidR="00465729" w:rsidRPr="00AA7D4B" w:rsidRDefault="00465729" w:rsidP="004657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</w:rPr>
      </w:pPr>
      <w:r w:rsidRPr="00AA7D4B">
        <w:rPr>
          <w:rFonts w:ascii="Helvetica" w:hAnsi="Helvetica" w:cs="Helvetica"/>
          <w:b/>
          <w:bCs/>
          <w:color w:val="000000"/>
        </w:rPr>
        <w:t xml:space="preserve">It is essential to the development of Equation’s service delivery that the post holder </w:t>
      </w:r>
      <w:proofErr w:type="gramStart"/>
      <w:r w:rsidRPr="00AA7D4B">
        <w:rPr>
          <w:rFonts w:ascii="Helvetica" w:hAnsi="Helvetica" w:cs="Helvetica"/>
          <w:b/>
          <w:bCs/>
          <w:color w:val="000000"/>
        </w:rPr>
        <w:t>is able to</w:t>
      </w:r>
      <w:proofErr w:type="gramEnd"/>
      <w:r w:rsidRPr="00AA7D4B">
        <w:rPr>
          <w:rFonts w:ascii="Helvetica" w:hAnsi="Helvetica" w:cs="Helvetica"/>
          <w:b/>
          <w:bCs/>
          <w:color w:val="000000"/>
        </w:rPr>
        <w:t xml:space="preserve"> respond flexibly to changes in the requirements of this post. This job description is therefore a guide and not an exhaustive list of all responsibilities the post holder may have over time.</w:t>
      </w:r>
    </w:p>
    <w:p w14:paraId="17017753" w14:textId="77777777" w:rsidR="00465729" w:rsidRPr="00272AB8" w:rsidRDefault="00465729" w:rsidP="00465729">
      <w:pPr>
        <w:autoSpaceDE w:val="0"/>
        <w:autoSpaceDN w:val="0"/>
        <w:adjustRightInd w:val="0"/>
        <w:spacing w:after="0" w:line="240" w:lineRule="auto"/>
        <w:rPr>
          <w:rFonts w:ascii="Helvetica" w:eastAsia="Helvetica" w:hAnsi="Helvetica" w:cs="Helvetica"/>
        </w:rPr>
      </w:pPr>
    </w:p>
    <w:p w14:paraId="5DEEBAC7" w14:textId="77777777" w:rsidR="00465729" w:rsidRPr="00082EE2" w:rsidRDefault="00465729" w:rsidP="003A1E4C">
      <w:pPr>
        <w:rPr>
          <w:rFonts w:ascii="Helvetica" w:hAnsi="Helvetica" w:cs="Helvetica"/>
        </w:rPr>
      </w:pPr>
    </w:p>
    <w:sectPr w:rsidR="00465729" w:rsidRPr="00082EE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EDCE" w14:textId="77777777" w:rsidR="008E12B0" w:rsidRDefault="008E12B0" w:rsidP="00E16720">
      <w:pPr>
        <w:spacing w:after="0" w:line="240" w:lineRule="auto"/>
      </w:pPr>
      <w:r>
        <w:separator/>
      </w:r>
    </w:p>
  </w:endnote>
  <w:endnote w:type="continuationSeparator" w:id="0">
    <w:p w14:paraId="7DF062ED" w14:textId="77777777" w:rsidR="008E12B0" w:rsidRDefault="008E12B0" w:rsidP="00E1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2F71" w14:textId="1938CCB6" w:rsidR="003A3651" w:rsidRPr="003A3651" w:rsidRDefault="005C7590">
    <w:pPr>
      <w:pStyle w:val="Footer"/>
      <w:rPr>
        <w:lang w:val="en-GB"/>
      </w:rPr>
    </w:pPr>
    <w:r>
      <w:rPr>
        <w:lang w:val="en-GB"/>
      </w:rPr>
      <w:t>Reviewed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A05CE" w14:textId="77777777" w:rsidR="008E12B0" w:rsidRDefault="008E12B0" w:rsidP="00E16720">
      <w:pPr>
        <w:spacing w:after="0" w:line="240" w:lineRule="auto"/>
      </w:pPr>
      <w:r>
        <w:separator/>
      </w:r>
    </w:p>
  </w:footnote>
  <w:footnote w:type="continuationSeparator" w:id="0">
    <w:p w14:paraId="57C1DA7B" w14:textId="77777777" w:rsidR="008E12B0" w:rsidRDefault="008E12B0" w:rsidP="00E1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E0AAD" w14:textId="0EEB7B59" w:rsidR="00E16720" w:rsidRDefault="099612F9" w:rsidP="00E16720">
    <w:pPr>
      <w:pStyle w:val="Header"/>
      <w:jc w:val="center"/>
    </w:pPr>
    <w:r>
      <w:rPr>
        <w:noProof/>
      </w:rPr>
      <w:drawing>
        <wp:inline distT="0" distB="0" distL="0" distR="0" wp14:anchorId="7AE7BC40" wp14:editId="378365B1">
          <wp:extent cx="2752725" cy="916762"/>
          <wp:effectExtent l="0" t="0" r="0" b="0"/>
          <wp:docPr id="830276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91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A2D7"/>
    <w:multiLevelType w:val="hybridMultilevel"/>
    <w:tmpl w:val="4162E162"/>
    <w:lvl w:ilvl="0" w:tplc="1AD25F90">
      <w:start w:val="1"/>
      <w:numFmt w:val="decimal"/>
      <w:lvlText w:val="%1."/>
      <w:lvlJc w:val="left"/>
      <w:pPr>
        <w:ind w:left="720" w:hanging="360"/>
      </w:pPr>
    </w:lvl>
    <w:lvl w:ilvl="1" w:tplc="9198DE8E">
      <w:start w:val="1"/>
      <w:numFmt w:val="lowerLetter"/>
      <w:lvlText w:val="%2."/>
      <w:lvlJc w:val="left"/>
      <w:pPr>
        <w:ind w:left="1440" w:hanging="360"/>
      </w:pPr>
    </w:lvl>
    <w:lvl w:ilvl="2" w:tplc="878A4488">
      <w:start w:val="1"/>
      <w:numFmt w:val="lowerRoman"/>
      <w:lvlText w:val="%3."/>
      <w:lvlJc w:val="right"/>
      <w:pPr>
        <w:ind w:left="2160" w:hanging="180"/>
      </w:pPr>
    </w:lvl>
    <w:lvl w:ilvl="3" w:tplc="A1A6CD90">
      <w:start w:val="1"/>
      <w:numFmt w:val="decimal"/>
      <w:lvlText w:val="%4."/>
      <w:lvlJc w:val="left"/>
      <w:pPr>
        <w:ind w:left="2880" w:hanging="360"/>
      </w:pPr>
    </w:lvl>
    <w:lvl w:ilvl="4" w:tplc="BE8EBFCC">
      <w:start w:val="1"/>
      <w:numFmt w:val="lowerLetter"/>
      <w:lvlText w:val="%5."/>
      <w:lvlJc w:val="left"/>
      <w:pPr>
        <w:ind w:left="3600" w:hanging="360"/>
      </w:pPr>
    </w:lvl>
    <w:lvl w:ilvl="5" w:tplc="77BAA3CC">
      <w:start w:val="1"/>
      <w:numFmt w:val="lowerRoman"/>
      <w:lvlText w:val="%6."/>
      <w:lvlJc w:val="right"/>
      <w:pPr>
        <w:ind w:left="4320" w:hanging="180"/>
      </w:pPr>
    </w:lvl>
    <w:lvl w:ilvl="6" w:tplc="499A2360">
      <w:start w:val="1"/>
      <w:numFmt w:val="decimal"/>
      <w:lvlText w:val="%7."/>
      <w:lvlJc w:val="left"/>
      <w:pPr>
        <w:ind w:left="5040" w:hanging="360"/>
      </w:pPr>
    </w:lvl>
    <w:lvl w:ilvl="7" w:tplc="5C848B9A">
      <w:start w:val="1"/>
      <w:numFmt w:val="lowerLetter"/>
      <w:lvlText w:val="%8."/>
      <w:lvlJc w:val="left"/>
      <w:pPr>
        <w:ind w:left="5760" w:hanging="360"/>
      </w:pPr>
    </w:lvl>
    <w:lvl w:ilvl="8" w:tplc="0368EC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76B"/>
    <w:multiLevelType w:val="hybridMultilevel"/>
    <w:tmpl w:val="3CDAD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490"/>
    <w:multiLevelType w:val="hybridMultilevel"/>
    <w:tmpl w:val="83745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40E5"/>
    <w:multiLevelType w:val="hybridMultilevel"/>
    <w:tmpl w:val="80DA9E02"/>
    <w:lvl w:ilvl="0" w:tplc="1D50F396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AD1ED3"/>
    <w:multiLevelType w:val="hybridMultilevel"/>
    <w:tmpl w:val="71880F0E"/>
    <w:lvl w:ilvl="0" w:tplc="FFFFFFFF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0C4F6821"/>
    <w:multiLevelType w:val="hybridMultilevel"/>
    <w:tmpl w:val="B32E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0132"/>
    <w:multiLevelType w:val="hybridMultilevel"/>
    <w:tmpl w:val="CBBED7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6DC19F"/>
    <w:multiLevelType w:val="hybridMultilevel"/>
    <w:tmpl w:val="9F66A94A"/>
    <w:lvl w:ilvl="0" w:tplc="FBB0357A">
      <w:start w:val="1"/>
      <w:numFmt w:val="decimal"/>
      <w:lvlText w:val="%1."/>
      <w:lvlJc w:val="left"/>
      <w:pPr>
        <w:ind w:left="720" w:hanging="360"/>
      </w:pPr>
    </w:lvl>
    <w:lvl w:ilvl="1" w:tplc="E9200898">
      <w:start w:val="1"/>
      <w:numFmt w:val="lowerLetter"/>
      <w:lvlText w:val="%2."/>
      <w:lvlJc w:val="left"/>
      <w:pPr>
        <w:ind w:left="1440" w:hanging="360"/>
      </w:pPr>
    </w:lvl>
    <w:lvl w:ilvl="2" w:tplc="E904F034">
      <w:start w:val="1"/>
      <w:numFmt w:val="lowerRoman"/>
      <w:lvlText w:val="%3."/>
      <w:lvlJc w:val="right"/>
      <w:pPr>
        <w:ind w:left="2160" w:hanging="180"/>
      </w:pPr>
    </w:lvl>
    <w:lvl w:ilvl="3" w:tplc="C57814D2">
      <w:start w:val="1"/>
      <w:numFmt w:val="decimal"/>
      <w:lvlText w:val="%4."/>
      <w:lvlJc w:val="left"/>
      <w:pPr>
        <w:ind w:left="2880" w:hanging="360"/>
      </w:pPr>
    </w:lvl>
    <w:lvl w:ilvl="4" w:tplc="03A298B8">
      <w:start w:val="1"/>
      <w:numFmt w:val="lowerLetter"/>
      <w:lvlText w:val="%5."/>
      <w:lvlJc w:val="left"/>
      <w:pPr>
        <w:ind w:left="3600" w:hanging="360"/>
      </w:pPr>
    </w:lvl>
    <w:lvl w:ilvl="5" w:tplc="69320BF0">
      <w:start w:val="1"/>
      <w:numFmt w:val="lowerRoman"/>
      <w:lvlText w:val="%6."/>
      <w:lvlJc w:val="right"/>
      <w:pPr>
        <w:ind w:left="4320" w:hanging="180"/>
      </w:pPr>
    </w:lvl>
    <w:lvl w:ilvl="6" w:tplc="664E4AE6">
      <w:start w:val="1"/>
      <w:numFmt w:val="decimal"/>
      <w:lvlText w:val="%7."/>
      <w:lvlJc w:val="left"/>
      <w:pPr>
        <w:ind w:left="5040" w:hanging="360"/>
      </w:pPr>
    </w:lvl>
    <w:lvl w:ilvl="7" w:tplc="E9EA54FE">
      <w:start w:val="1"/>
      <w:numFmt w:val="lowerLetter"/>
      <w:lvlText w:val="%8."/>
      <w:lvlJc w:val="left"/>
      <w:pPr>
        <w:ind w:left="5760" w:hanging="360"/>
      </w:pPr>
    </w:lvl>
    <w:lvl w:ilvl="8" w:tplc="305E05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357C1"/>
    <w:multiLevelType w:val="hybridMultilevel"/>
    <w:tmpl w:val="87EA8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925DB"/>
    <w:multiLevelType w:val="hybridMultilevel"/>
    <w:tmpl w:val="C07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0FFBB"/>
    <w:multiLevelType w:val="hybridMultilevel"/>
    <w:tmpl w:val="CFFEE050"/>
    <w:lvl w:ilvl="0" w:tplc="FFC4A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A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A9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6B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47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A3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1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E8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47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A6627"/>
    <w:multiLevelType w:val="hybridMultilevel"/>
    <w:tmpl w:val="65AC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E46E2"/>
    <w:multiLevelType w:val="hybridMultilevel"/>
    <w:tmpl w:val="04B60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54E79"/>
    <w:multiLevelType w:val="hybridMultilevel"/>
    <w:tmpl w:val="9AF0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37D89"/>
    <w:multiLevelType w:val="hybridMultilevel"/>
    <w:tmpl w:val="AEA6A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DE18CC"/>
    <w:multiLevelType w:val="hybridMultilevel"/>
    <w:tmpl w:val="C992599A"/>
    <w:lvl w:ilvl="0" w:tplc="08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67BBB5"/>
    <w:multiLevelType w:val="hybridMultilevel"/>
    <w:tmpl w:val="61C2AA9E"/>
    <w:lvl w:ilvl="0" w:tplc="E752CFA4">
      <w:start w:val="1"/>
      <w:numFmt w:val="decimal"/>
      <w:lvlText w:val="%1."/>
      <w:lvlJc w:val="left"/>
      <w:pPr>
        <w:ind w:left="720" w:hanging="360"/>
      </w:pPr>
    </w:lvl>
    <w:lvl w:ilvl="1" w:tplc="4FFABA52">
      <w:start w:val="1"/>
      <w:numFmt w:val="lowerLetter"/>
      <w:lvlText w:val="%2."/>
      <w:lvlJc w:val="left"/>
      <w:pPr>
        <w:ind w:left="1440" w:hanging="360"/>
      </w:pPr>
    </w:lvl>
    <w:lvl w:ilvl="2" w:tplc="5FEC62D6">
      <w:start w:val="1"/>
      <w:numFmt w:val="lowerRoman"/>
      <w:lvlText w:val="%3."/>
      <w:lvlJc w:val="right"/>
      <w:pPr>
        <w:ind w:left="2160" w:hanging="180"/>
      </w:pPr>
    </w:lvl>
    <w:lvl w:ilvl="3" w:tplc="0172E576">
      <w:start w:val="1"/>
      <w:numFmt w:val="decimal"/>
      <w:lvlText w:val="%4."/>
      <w:lvlJc w:val="left"/>
      <w:pPr>
        <w:ind w:left="2880" w:hanging="360"/>
      </w:pPr>
    </w:lvl>
    <w:lvl w:ilvl="4" w:tplc="69A4577A">
      <w:start w:val="1"/>
      <w:numFmt w:val="lowerLetter"/>
      <w:lvlText w:val="%5."/>
      <w:lvlJc w:val="left"/>
      <w:pPr>
        <w:ind w:left="3600" w:hanging="360"/>
      </w:pPr>
    </w:lvl>
    <w:lvl w:ilvl="5" w:tplc="70F25B52">
      <w:start w:val="1"/>
      <w:numFmt w:val="lowerRoman"/>
      <w:lvlText w:val="%6."/>
      <w:lvlJc w:val="right"/>
      <w:pPr>
        <w:ind w:left="4320" w:hanging="180"/>
      </w:pPr>
    </w:lvl>
    <w:lvl w:ilvl="6" w:tplc="F2DA59CE">
      <w:start w:val="1"/>
      <w:numFmt w:val="decimal"/>
      <w:lvlText w:val="%7."/>
      <w:lvlJc w:val="left"/>
      <w:pPr>
        <w:ind w:left="5040" w:hanging="360"/>
      </w:pPr>
    </w:lvl>
    <w:lvl w:ilvl="7" w:tplc="C3D6A20A">
      <w:start w:val="1"/>
      <w:numFmt w:val="lowerLetter"/>
      <w:lvlText w:val="%8."/>
      <w:lvlJc w:val="left"/>
      <w:pPr>
        <w:ind w:left="5760" w:hanging="360"/>
      </w:pPr>
    </w:lvl>
    <w:lvl w:ilvl="8" w:tplc="E6AE2E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F0BDF"/>
    <w:multiLevelType w:val="hybridMultilevel"/>
    <w:tmpl w:val="E888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D4EC4"/>
    <w:multiLevelType w:val="hybridMultilevel"/>
    <w:tmpl w:val="1B9E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C7093"/>
    <w:multiLevelType w:val="hybridMultilevel"/>
    <w:tmpl w:val="F7E83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4C82"/>
    <w:multiLevelType w:val="hybridMultilevel"/>
    <w:tmpl w:val="A34656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367E09"/>
    <w:multiLevelType w:val="hybridMultilevel"/>
    <w:tmpl w:val="EAC06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63ADF"/>
    <w:multiLevelType w:val="hybridMultilevel"/>
    <w:tmpl w:val="C0AA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B255F"/>
    <w:multiLevelType w:val="hybridMultilevel"/>
    <w:tmpl w:val="18BA0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C793E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F34F1"/>
    <w:multiLevelType w:val="hybridMultilevel"/>
    <w:tmpl w:val="B212FBE4"/>
    <w:lvl w:ilvl="0" w:tplc="15A22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24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E7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0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C0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25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A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C9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D00CC"/>
    <w:multiLevelType w:val="hybridMultilevel"/>
    <w:tmpl w:val="5B0E881C"/>
    <w:lvl w:ilvl="0" w:tplc="3AC61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2A9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765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3AF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6C42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2C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268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2A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A86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B125E2"/>
    <w:multiLevelType w:val="hybridMultilevel"/>
    <w:tmpl w:val="DC9C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747C8"/>
    <w:multiLevelType w:val="hybridMultilevel"/>
    <w:tmpl w:val="1F205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70E83"/>
    <w:multiLevelType w:val="hybridMultilevel"/>
    <w:tmpl w:val="FB6627D8"/>
    <w:lvl w:ilvl="0" w:tplc="622A7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035DA"/>
    <w:multiLevelType w:val="hybridMultilevel"/>
    <w:tmpl w:val="2FAE9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909E6"/>
    <w:multiLevelType w:val="hybridMultilevel"/>
    <w:tmpl w:val="606A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85E70"/>
    <w:multiLevelType w:val="hybridMultilevel"/>
    <w:tmpl w:val="8E969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B3474C"/>
    <w:multiLevelType w:val="hybridMultilevel"/>
    <w:tmpl w:val="F272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3544A"/>
    <w:multiLevelType w:val="hybridMultilevel"/>
    <w:tmpl w:val="BE8A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1C9"/>
    <w:multiLevelType w:val="hybridMultilevel"/>
    <w:tmpl w:val="4596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23CEC"/>
    <w:multiLevelType w:val="hybridMultilevel"/>
    <w:tmpl w:val="D4C06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51A9B"/>
    <w:multiLevelType w:val="hybridMultilevel"/>
    <w:tmpl w:val="BB36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C0BFE"/>
    <w:multiLevelType w:val="hybridMultilevel"/>
    <w:tmpl w:val="36F6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82B55"/>
    <w:multiLevelType w:val="hybridMultilevel"/>
    <w:tmpl w:val="20FC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3523F"/>
    <w:multiLevelType w:val="hybridMultilevel"/>
    <w:tmpl w:val="170A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C0C7D"/>
    <w:multiLevelType w:val="hybridMultilevel"/>
    <w:tmpl w:val="AAA6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94259">
    <w:abstractNumId w:val="16"/>
  </w:num>
  <w:num w:numId="2" w16cid:durableId="899635694">
    <w:abstractNumId w:val="7"/>
  </w:num>
  <w:num w:numId="3" w16cid:durableId="818498563">
    <w:abstractNumId w:val="0"/>
  </w:num>
  <w:num w:numId="4" w16cid:durableId="37290281">
    <w:abstractNumId w:val="10"/>
  </w:num>
  <w:num w:numId="5" w16cid:durableId="1103108597">
    <w:abstractNumId w:val="24"/>
  </w:num>
  <w:num w:numId="6" w16cid:durableId="1968730414">
    <w:abstractNumId w:val="2"/>
  </w:num>
  <w:num w:numId="7" w16cid:durableId="2145662105">
    <w:abstractNumId w:val="11"/>
  </w:num>
  <w:num w:numId="8" w16cid:durableId="1305349591">
    <w:abstractNumId w:val="38"/>
  </w:num>
  <w:num w:numId="9" w16cid:durableId="1612323449">
    <w:abstractNumId w:val="1"/>
  </w:num>
  <w:num w:numId="10" w16cid:durableId="938950479">
    <w:abstractNumId w:val="9"/>
  </w:num>
  <w:num w:numId="11" w16cid:durableId="664750141">
    <w:abstractNumId w:val="27"/>
  </w:num>
  <w:num w:numId="12" w16cid:durableId="2137018686">
    <w:abstractNumId w:val="8"/>
  </w:num>
  <w:num w:numId="13" w16cid:durableId="2102679078">
    <w:abstractNumId w:val="18"/>
  </w:num>
  <w:num w:numId="14" w16cid:durableId="1751777823">
    <w:abstractNumId w:val="33"/>
  </w:num>
  <w:num w:numId="15" w16cid:durableId="1102653418">
    <w:abstractNumId w:val="17"/>
  </w:num>
  <w:num w:numId="16" w16cid:durableId="1417091884">
    <w:abstractNumId w:val="35"/>
  </w:num>
  <w:num w:numId="17" w16cid:durableId="347558568">
    <w:abstractNumId w:val="13"/>
  </w:num>
  <w:num w:numId="18" w16cid:durableId="2141530100">
    <w:abstractNumId w:val="4"/>
  </w:num>
  <w:num w:numId="19" w16cid:durableId="979729788">
    <w:abstractNumId w:val="21"/>
  </w:num>
  <w:num w:numId="20" w16cid:durableId="1313825800">
    <w:abstractNumId w:val="25"/>
  </w:num>
  <w:num w:numId="21" w16cid:durableId="1664580278">
    <w:abstractNumId w:val="6"/>
  </w:num>
  <w:num w:numId="22" w16cid:durableId="394276482">
    <w:abstractNumId w:val="40"/>
  </w:num>
  <w:num w:numId="23" w16cid:durableId="783186400">
    <w:abstractNumId w:val="34"/>
  </w:num>
  <w:num w:numId="24" w16cid:durableId="554196252">
    <w:abstractNumId w:val="26"/>
  </w:num>
  <w:num w:numId="25" w16cid:durableId="1510674183">
    <w:abstractNumId w:val="32"/>
  </w:num>
  <w:num w:numId="26" w16cid:durableId="443699387">
    <w:abstractNumId w:val="29"/>
  </w:num>
  <w:num w:numId="27" w16cid:durableId="384262465">
    <w:abstractNumId w:val="20"/>
  </w:num>
  <w:num w:numId="28" w16cid:durableId="1749767458">
    <w:abstractNumId w:val="36"/>
  </w:num>
  <w:num w:numId="29" w16cid:durableId="462966816">
    <w:abstractNumId w:val="28"/>
  </w:num>
  <w:num w:numId="30" w16cid:durableId="58527243">
    <w:abstractNumId w:val="19"/>
  </w:num>
  <w:num w:numId="31" w16cid:durableId="45105158">
    <w:abstractNumId w:val="5"/>
  </w:num>
  <w:num w:numId="32" w16cid:durableId="1567255670">
    <w:abstractNumId w:val="30"/>
  </w:num>
  <w:num w:numId="33" w16cid:durableId="1275136027">
    <w:abstractNumId w:val="3"/>
  </w:num>
  <w:num w:numId="34" w16cid:durableId="181480466">
    <w:abstractNumId w:val="15"/>
  </w:num>
  <w:num w:numId="35" w16cid:durableId="849417895">
    <w:abstractNumId w:val="22"/>
  </w:num>
  <w:num w:numId="36" w16cid:durableId="61031665">
    <w:abstractNumId w:val="39"/>
  </w:num>
  <w:num w:numId="37" w16cid:durableId="1930111741">
    <w:abstractNumId w:val="31"/>
  </w:num>
  <w:num w:numId="38" w16cid:durableId="298389965">
    <w:abstractNumId w:val="14"/>
  </w:num>
  <w:num w:numId="39" w16cid:durableId="754518802">
    <w:abstractNumId w:val="12"/>
  </w:num>
  <w:num w:numId="40" w16cid:durableId="1965186490">
    <w:abstractNumId w:val="37"/>
  </w:num>
  <w:num w:numId="41" w16cid:durableId="13116375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15"/>
    <w:rsid w:val="0001678B"/>
    <w:rsid w:val="000262C5"/>
    <w:rsid w:val="000269CB"/>
    <w:rsid w:val="00030A2C"/>
    <w:rsid w:val="00041E62"/>
    <w:rsid w:val="00043565"/>
    <w:rsid w:val="00043C2B"/>
    <w:rsid w:val="00060440"/>
    <w:rsid w:val="0006072E"/>
    <w:rsid w:val="00082827"/>
    <w:rsid w:val="00082EE2"/>
    <w:rsid w:val="00092F1E"/>
    <w:rsid w:val="0009305B"/>
    <w:rsid w:val="00094409"/>
    <w:rsid w:val="000A2BE2"/>
    <w:rsid w:val="000A2F63"/>
    <w:rsid w:val="000B70A2"/>
    <w:rsid w:val="000C5015"/>
    <w:rsid w:val="000D08B8"/>
    <w:rsid w:val="000D4FCE"/>
    <w:rsid w:val="000F1555"/>
    <w:rsid w:val="000F160A"/>
    <w:rsid w:val="000F2A5E"/>
    <w:rsid w:val="000F30CA"/>
    <w:rsid w:val="000F3E6D"/>
    <w:rsid w:val="00112611"/>
    <w:rsid w:val="0011675B"/>
    <w:rsid w:val="00134CE4"/>
    <w:rsid w:val="001350BE"/>
    <w:rsid w:val="00161BAF"/>
    <w:rsid w:val="0016224A"/>
    <w:rsid w:val="00167E19"/>
    <w:rsid w:val="00190887"/>
    <w:rsid w:val="00193CE1"/>
    <w:rsid w:val="001A51C9"/>
    <w:rsid w:val="001B52F6"/>
    <w:rsid w:val="001B6D17"/>
    <w:rsid w:val="001C4DDD"/>
    <w:rsid w:val="001D6136"/>
    <w:rsid w:val="001D7789"/>
    <w:rsid w:val="001E057D"/>
    <w:rsid w:val="001E19BF"/>
    <w:rsid w:val="001F2C32"/>
    <w:rsid w:val="001F3D30"/>
    <w:rsid w:val="001F4B9B"/>
    <w:rsid w:val="00210CD7"/>
    <w:rsid w:val="002168CF"/>
    <w:rsid w:val="00222717"/>
    <w:rsid w:val="002233BD"/>
    <w:rsid w:val="00224B3F"/>
    <w:rsid w:val="00226D2E"/>
    <w:rsid w:val="00232B70"/>
    <w:rsid w:val="00237171"/>
    <w:rsid w:val="00240052"/>
    <w:rsid w:val="002565E2"/>
    <w:rsid w:val="0027048D"/>
    <w:rsid w:val="00283863"/>
    <w:rsid w:val="00292EF5"/>
    <w:rsid w:val="00296D8F"/>
    <w:rsid w:val="002A02AB"/>
    <w:rsid w:val="002A02BB"/>
    <w:rsid w:val="002A248E"/>
    <w:rsid w:val="002C790C"/>
    <w:rsid w:val="002D03C4"/>
    <w:rsid w:val="002D417E"/>
    <w:rsid w:val="002D4466"/>
    <w:rsid w:val="002D6FB5"/>
    <w:rsid w:val="002E3E4F"/>
    <w:rsid w:val="002F27D7"/>
    <w:rsid w:val="00304EE3"/>
    <w:rsid w:val="00305C4C"/>
    <w:rsid w:val="00313040"/>
    <w:rsid w:val="00315675"/>
    <w:rsid w:val="00316AA9"/>
    <w:rsid w:val="003276C7"/>
    <w:rsid w:val="0033012F"/>
    <w:rsid w:val="003308B0"/>
    <w:rsid w:val="0033517F"/>
    <w:rsid w:val="00336FFF"/>
    <w:rsid w:val="003428F8"/>
    <w:rsid w:val="00342CBE"/>
    <w:rsid w:val="00344C90"/>
    <w:rsid w:val="00364D15"/>
    <w:rsid w:val="00381A47"/>
    <w:rsid w:val="0038710E"/>
    <w:rsid w:val="003A1E4C"/>
    <w:rsid w:val="003A3651"/>
    <w:rsid w:val="003A6BC5"/>
    <w:rsid w:val="003B63C6"/>
    <w:rsid w:val="003D2CA9"/>
    <w:rsid w:val="003E3F85"/>
    <w:rsid w:val="003E41A2"/>
    <w:rsid w:val="003E64F9"/>
    <w:rsid w:val="003F3194"/>
    <w:rsid w:val="003F3B3C"/>
    <w:rsid w:val="00402F98"/>
    <w:rsid w:val="004129F2"/>
    <w:rsid w:val="004210F1"/>
    <w:rsid w:val="00422D9C"/>
    <w:rsid w:val="00443055"/>
    <w:rsid w:val="00445010"/>
    <w:rsid w:val="004464EE"/>
    <w:rsid w:val="004611CF"/>
    <w:rsid w:val="00464BD9"/>
    <w:rsid w:val="00465729"/>
    <w:rsid w:val="0046719A"/>
    <w:rsid w:val="004758C6"/>
    <w:rsid w:val="00484DA5"/>
    <w:rsid w:val="00491EA9"/>
    <w:rsid w:val="00497E5E"/>
    <w:rsid w:val="004A533C"/>
    <w:rsid w:val="004C6660"/>
    <w:rsid w:val="004F0F0B"/>
    <w:rsid w:val="004F2A6C"/>
    <w:rsid w:val="004F6712"/>
    <w:rsid w:val="005042F4"/>
    <w:rsid w:val="005154CF"/>
    <w:rsid w:val="00525355"/>
    <w:rsid w:val="00532466"/>
    <w:rsid w:val="0053564A"/>
    <w:rsid w:val="005512FF"/>
    <w:rsid w:val="005557C0"/>
    <w:rsid w:val="00562161"/>
    <w:rsid w:val="00570CA6"/>
    <w:rsid w:val="005733CD"/>
    <w:rsid w:val="00577586"/>
    <w:rsid w:val="00581554"/>
    <w:rsid w:val="005B0442"/>
    <w:rsid w:val="005B0D93"/>
    <w:rsid w:val="005B389F"/>
    <w:rsid w:val="005C08B2"/>
    <w:rsid w:val="005C356F"/>
    <w:rsid w:val="005C5F72"/>
    <w:rsid w:val="005C738A"/>
    <w:rsid w:val="005C7590"/>
    <w:rsid w:val="005D184A"/>
    <w:rsid w:val="005D3FB0"/>
    <w:rsid w:val="005E315F"/>
    <w:rsid w:val="005F32EB"/>
    <w:rsid w:val="005F3BA3"/>
    <w:rsid w:val="005F3E74"/>
    <w:rsid w:val="006118F3"/>
    <w:rsid w:val="00630958"/>
    <w:rsid w:val="00631E62"/>
    <w:rsid w:val="00634599"/>
    <w:rsid w:val="0065379F"/>
    <w:rsid w:val="0066257F"/>
    <w:rsid w:val="00687191"/>
    <w:rsid w:val="006934F7"/>
    <w:rsid w:val="00693AAC"/>
    <w:rsid w:val="006960D1"/>
    <w:rsid w:val="0069635E"/>
    <w:rsid w:val="006C76CA"/>
    <w:rsid w:val="006D1D56"/>
    <w:rsid w:val="006D4C8D"/>
    <w:rsid w:val="006E2E18"/>
    <w:rsid w:val="006E34C3"/>
    <w:rsid w:val="006E5083"/>
    <w:rsid w:val="006E7CFC"/>
    <w:rsid w:val="007122FE"/>
    <w:rsid w:val="00716706"/>
    <w:rsid w:val="007358A5"/>
    <w:rsid w:val="00744280"/>
    <w:rsid w:val="0074661B"/>
    <w:rsid w:val="0075382D"/>
    <w:rsid w:val="00765E76"/>
    <w:rsid w:val="00777BB2"/>
    <w:rsid w:val="007944B1"/>
    <w:rsid w:val="007A25BD"/>
    <w:rsid w:val="007B49B4"/>
    <w:rsid w:val="007C767E"/>
    <w:rsid w:val="007E510C"/>
    <w:rsid w:val="007F58BB"/>
    <w:rsid w:val="007F60C6"/>
    <w:rsid w:val="008119FD"/>
    <w:rsid w:val="00824CE5"/>
    <w:rsid w:val="0088105E"/>
    <w:rsid w:val="00893FB9"/>
    <w:rsid w:val="008A2E9A"/>
    <w:rsid w:val="008C3C1E"/>
    <w:rsid w:val="008D09B0"/>
    <w:rsid w:val="008E12B0"/>
    <w:rsid w:val="008F1FFB"/>
    <w:rsid w:val="008F351C"/>
    <w:rsid w:val="008F5798"/>
    <w:rsid w:val="00906FA9"/>
    <w:rsid w:val="00912D22"/>
    <w:rsid w:val="00920A7F"/>
    <w:rsid w:val="009228E5"/>
    <w:rsid w:val="009300FB"/>
    <w:rsid w:val="0093579B"/>
    <w:rsid w:val="009472D4"/>
    <w:rsid w:val="009658B2"/>
    <w:rsid w:val="00966E53"/>
    <w:rsid w:val="00974AF4"/>
    <w:rsid w:val="0098342C"/>
    <w:rsid w:val="00983692"/>
    <w:rsid w:val="00991617"/>
    <w:rsid w:val="00994C48"/>
    <w:rsid w:val="009A26A7"/>
    <w:rsid w:val="009C7A97"/>
    <w:rsid w:val="009E2B1C"/>
    <w:rsid w:val="009E708C"/>
    <w:rsid w:val="00A005C1"/>
    <w:rsid w:val="00A07198"/>
    <w:rsid w:val="00A12422"/>
    <w:rsid w:val="00A15494"/>
    <w:rsid w:val="00A16C49"/>
    <w:rsid w:val="00A32057"/>
    <w:rsid w:val="00A41636"/>
    <w:rsid w:val="00A54201"/>
    <w:rsid w:val="00A56AEC"/>
    <w:rsid w:val="00A624E1"/>
    <w:rsid w:val="00A740DE"/>
    <w:rsid w:val="00A905B7"/>
    <w:rsid w:val="00A92E2A"/>
    <w:rsid w:val="00A9306F"/>
    <w:rsid w:val="00A96E59"/>
    <w:rsid w:val="00AA1A3E"/>
    <w:rsid w:val="00AA6ED2"/>
    <w:rsid w:val="00AD363B"/>
    <w:rsid w:val="00AD55FC"/>
    <w:rsid w:val="00AE01E0"/>
    <w:rsid w:val="00AE0CBA"/>
    <w:rsid w:val="00AF1937"/>
    <w:rsid w:val="00B03942"/>
    <w:rsid w:val="00B130DA"/>
    <w:rsid w:val="00B150C8"/>
    <w:rsid w:val="00B23D3D"/>
    <w:rsid w:val="00B30843"/>
    <w:rsid w:val="00B46A9A"/>
    <w:rsid w:val="00B535EB"/>
    <w:rsid w:val="00B54645"/>
    <w:rsid w:val="00B56CFE"/>
    <w:rsid w:val="00B63493"/>
    <w:rsid w:val="00B65092"/>
    <w:rsid w:val="00B720E6"/>
    <w:rsid w:val="00B7545B"/>
    <w:rsid w:val="00BA578B"/>
    <w:rsid w:val="00BB0E59"/>
    <w:rsid w:val="00BB3BC0"/>
    <w:rsid w:val="00BB7381"/>
    <w:rsid w:val="00BB77EE"/>
    <w:rsid w:val="00BE3A14"/>
    <w:rsid w:val="00BF2C61"/>
    <w:rsid w:val="00BF372A"/>
    <w:rsid w:val="00C00549"/>
    <w:rsid w:val="00C04012"/>
    <w:rsid w:val="00C07F5C"/>
    <w:rsid w:val="00C1163F"/>
    <w:rsid w:val="00C14E2D"/>
    <w:rsid w:val="00C161BA"/>
    <w:rsid w:val="00C21500"/>
    <w:rsid w:val="00C338E8"/>
    <w:rsid w:val="00C46AC9"/>
    <w:rsid w:val="00C610AE"/>
    <w:rsid w:val="00C619E0"/>
    <w:rsid w:val="00C66C95"/>
    <w:rsid w:val="00C67A2C"/>
    <w:rsid w:val="00C8683D"/>
    <w:rsid w:val="00C97B3A"/>
    <w:rsid w:val="00CA6C79"/>
    <w:rsid w:val="00CB0393"/>
    <w:rsid w:val="00CB2B9F"/>
    <w:rsid w:val="00CB374F"/>
    <w:rsid w:val="00CB5CB5"/>
    <w:rsid w:val="00CC31F4"/>
    <w:rsid w:val="00CD043C"/>
    <w:rsid w:val="00CD2B32"/>
    <w:rsid w:val="00CD2F62"/>
    <w:rsid w:val="00CD3D3F"/>
    <w:rsid w:val="00CD4C86"/>
    <w:rsid w:val="00CE04A2"/>
    <w:rsid w:val="00CE5B23"/>
    <w:rsid w:val="00CF07A2"/>
    <w:rsid w:val="00CF5EFA"/>
    <w:rsid w:val="00D04086"/>
    <w:rsid w:val="00D054EE"/>
    <w:rsid w:val="00D05B4C"/>
    <w:rsid w:val="00D204F8"/>
    <w:rsid w:val="00D207A7"/>
    <w:rsid w:val="00D32F96"/>
    <w:rsid w:val="00D339D3"/>
    <w:rsid w:val="00D40EFB"/>
    <w:rsid w:val="00D4265E"/>
    <w:rsid w:val="00D565B2"/>
    <w:rsid w:val="00D57B09"/>
    <w:rsid w:val="00D65E5F"/>
    <w:rsid w:val="00D73E98"/>
    <w:rsid w:val="00D85121"/>
    <w:rsid w:val="00D87D0D"/>
    <w:rsid w:val="00D90F12"/>
    <w:rsid w:val="00D93B7E"/>
    <w:rsid w:val="00D96DA0"/>
    <w:rsid w:val="00DA0D9E"/>
    <w:rsid w:val="00DA37B8"/>
    <w:rsid w:val="00DA69FB"/>
    <w:rsid w:val="00DB3A27"/>
    <w:rsid w:val="00DC5929"/>
    <w:rsid w:val="00DE237F"/>
    <w:rsid w:val="00DE3FD8"/>
    <w:rsid w:val="00DF55BF"/>
    <w:rsid w:val="00E143EB"/>
    <w:rsid w:val="00E16720"/>
    <w:rsid w:val="00E20738"/>
    <w:rsid w:val="00E21697"/>
    <w:rsid w:val="00E2289D"/>
    <w:rsid w:val="00E26D89"/>
    <w:rsid w:val="00E38967"/>
    <w:rsid w:val="00E43167"/>
    <w:rsid w:val="00E51404"/>
    <w:rsid w:val="00E52E6C"/>
    <w:rsid w:val="00E55B08"/>
    <w:rsid w:val="00E55BC7"/>
    <w:rsid w:val="00E65A28"/>
    <w:rsid w:val="00E717B3"/>
    <w:rsid w:val="00E72DFE"/>
    <w:rsid w:val="00E74DBC"/>
    <w:rsid w:val="00E87D3D"/>
    <w:rsid w:val="00E96E8E"/>
    <w:rsid w:val="00EA24B5"/>
    <w:rsid w:val="00EB15D5"/>
    <w:rsid w:val="00EB1945"/>
    <w:rsid w:val="00EB7BD6"/>
    <w:rsid w:val="00EC2687"/>
    <w:rsid w:val="00EC2C04"/>
    <w:rsid w:val="00ED15A7"/>
    <w:rsid w:val="00EE2727"/>
    <w:rsid w:val="00EE48C0"/>
    <w:rsid w:val="00EF486D"/>
    <w:rsid w:val="00F0254E"/>
    <w:rsid w:val="00F04A1C"/>
    <w:rsid w:val="00F10913"/>
    <w:rsid w:val="00F20E86"/>
    <w:rsid w:val="00F20EF5"/>
    <w:rsid w:val="00F220F3"/>
    <w:rsid w:val="00F24A26"/>
    <w:rsid w:val="00F371CD"/>
    <w:rsid w:val="00F456C3"/>
    <w:rsid w:val="00F51FBB"/>
    <w:rsid w:val="00F557EA"/>
    <w:rsid w:val="00F56A07"/>
    <w:rsid w:val="00F60C24"/>
    <w:rsid w:val="00F6592C"/>
    <w:rsid w:val="00F82E87"/>
    <w:rsid w:val="00F8659C"/>
    <w:rsid w:val="00F94916"/>
    <w:rsid w:val="00FB3D40"/>
    <w:rsid w:val="00FC47C4"/>
    <w:rsid w:val="00FC4F55"/>
    <w:rsid w:val="00FC58B0"/>
    <w:rsid w:val="00FE2F7B"/>
    <w:rsid w:val="00FE495B"/>
    <w:rsid w:val="00FE52D3"/>
    <w:rsid w:val="00FE585B"/>
    <w:rsid w:val="01603E38"/>
    <w:rsid w:val="0196FC9F"/>
    <w:rsid w:val="02D02997"/>
    <w:rsid w:val="02FE8E91"/>
    <w:rsid w:val="03283488"/>
    <w:rsid w:val="035C7304"/>
    <w:rsid w:val="059E235D"/>
    <w:rsid w:val="05DD2BB2"/>
    <w:rsid w:val="0677BF42"/>
    <w:rsid w:val="06F9DACE"/>
    <w:rsid w:val="07218ED5"/>
    <w:rsid w:val="078A1485"/>
    <w:rsid w:val="07AEAE64"/>
    <w:rsid w:val="081ED56F"/>
    <w:rsid w:val="08510051"/>
    <w:rsid w:val="097A0173"/>
    <w:rsid w:val="099612F9"/>
    <w:rsid w:val="0A53F570"/>
    <w:rsid w:val="0A5D8740"/>
    <w:rsid w:val="0B38FDC8"/>
    <w:rsid w:val="0B780877"/>
    <w:rsid w:val="0CC77AA6"/>
    <w:rsid w:val="0D45FC77"/>
    <w:rsid w:val="0D6C9BD7"/>
    <w:rsid w:val="0D94CB31"/>
    <w:rsid w:val="0DBFC41F"/>
    <w:rsid w:val="0E3ED599"/>
    <w:rsid w:val="0F3D26F0"/>
    <w:rsid w:val="10944FBC"/>
    <w:rsid w:val="128A8AEB"/>
    <w:rsid w:val="12B91C04"/>
    <w:rsid w:val="133C2A06"/>
    <w:rsid w:val="146399E4"/>
    <w:rsid w:val="14F437E4"/>
    <w:rsid w:val="15AE629F"/>
    <w:rsid w:val="15BE830B"/>
    <w:rsid w:val="168381B8"/>
    <w:rsid w:val="17743B77"/>
    <w:rsid w:val="17969DE2"/>
    <w:rsid w:val="17C711A1"/>
    <w:rsid w:val="19A3B825"/>
    <w:rsid w:val="1A55FBB8"/>
    <w:rsid w:val="1C0E9E43"/>
    <w:rsid w:val="1C32CA79"/>
    <w:rsid w:val="1C8F22AA"/>
    <w:rsid w:val="1E95C96B"/>
    <w:rsid w:val="1F3F8BEE"/>
    <w:rsid w:val="1F860EBB"/>
    <w:rsid w:val="1F8DDC49"/>
    <w:rsid w:val="1FBCD134"/>
    <w:rsid w:val="212919E7"/>
    <w:rsid w:val="214491B0"/>
    <w:rsid w:val="222C8F35"/>
    <w:rsid w:val="223650EC"/>
    <w:rsid w:val="22936555"/>
    <w:rsid w:val="23C85F96"/>
    <w:rsid w:val="2601D725"/>
    <w:rsid w:val="2805F11F"/>
    <w:rsid w:val="286724B2"/>
    <w:rsid w:val="28843CEE"/>
    <w:rsid w:val="28BD32BF"/>
    <w:rsid w:val="28CE5E83"/>
    <w:rsid w:val="29814CAF"/>
    <w:rsid w:val="29E955DC"/>
    <w:rsid w:val="2A0FF929"/>
    <w:rsid w:val="2AC6EBCD"/>
    <w:rsid w:val="2AF33C24"/>
    <w:rsid w:val="2B10ABEA"/>
    <w:rsid w:val="2C337444"/>
    <w:rsid w:val="2CB14B15"/>
    <w:rsid w:val="2CF962E7"/>
    <w:rsid w:val="2D3AC45B"/>
    <w:rsid w:val="2DF19128"/>
    <w:rsid w:val="2E01E902"/>
    <w:rsid w:val="2E86702A"/>
    <w:rsid w:val="2F1296E1"/>
    <w:rsid w:val="2F8E28E1"/>
    <w:rsid w:val="2FDE4CA5"/>
    <w:rsid w:val="3197F404"/>
    <w:rsid w:val="31A668CF"/>
    <w:rsid w:val="31E002E6"/>
    <w:rsid w:val="32133B6F"/>
    <w:rsid w:val="3226CE04"/>
    <w:rsid w:val="32A41AEC"/>
    <w:rsid w:val="32F77414"/>
    <w:rsid w:val="33092565"/>
    <w:rsid w:val="34FAB149"/>
    <w:rsid w:val="35564242"/>
    <w:rsid w:val="3672B06E"/>
    <w:rsid w:val="3677FC78"/>
    <w:rsid w:val="36A6128D"/>
    <w:rsid w:val="36DC35E8"/>
    <w:rsid w:val="36FD6167"/>
    <w:rsid w:val="377327A0"/>
    <w:rsid w:val="3839CCE1"/>
    <w:rsid w:val="385FD339"/>
    <w:rsid w:val="38A7F291"/>
    <w:rsid w:val="392F9F3A"/>
    <w:rsid w:val="39A50004"/>
    <w:rsid w:val="3A7D9459"/>
    <w:rsid w:val="3AE48C60"/>
    <w:rsid w:val="3C657989"/>
    <w:rsid w:val="3CB35B26"/>
    <w:rsid w:val="3CD16388"/>
    <w:rsid w:val="3D0E6DEC"/>
    <w:rsid w:val="3D15D41C"/>
    <w:rsid w:val="3D482BCA"/>
    <w:rsid w:val="3D74C247"/>
    <w:rsid w:val="3D86E2B9"/>
    <w:rsid w:val="3E79F652"/>
    <w:rsid w:val="3EA9C1B3"/>
    <w:rsid w:val="3EB464CB"/>
    <w:rsid w:val="3ED59DA0"/>
    <w:rsid w:val="3EE3FC2B"/>
    <w:rsid w:val="3F7B3206"/>
    <w:rsid w:val="3F8ABC1D"/>
    <w:rsid w:val="4016EAB0"/>
    <w:rsid w:val="40F46E95"/>
    <w:rsid w:val="42C7573E"/>
    <w:rsid w:val="439367A3"/>
    <w:rsid w:val="44F67ABA"/>
    <w:rsid w:val="4524CA78"/>
    <w:rsid w:val="453DA222"/>
    <w:rsid w:val="4563A797"/>
    <w:rsid w:val="46CF4FE8"/>
    <w:rsid w:val="46DFD964"/>
    <w:rsid w:val="478C37B5"/>
    <w:rsid w:val="47E038F7"/>
    <w:rsid w:val="4800EF30"/>
    <w:rsid w:val="49AC16E4"/>
    <w:rsid w:val="49CEA6D9"/>
    <w:rsid w:val="4AB9FABD"/>
    <w:rsid w:val="4BEE7E38"/>
    <w:rsid w:val="4C3F4410"/>
    <w:rsid w:val="4CD008C8"/>
    <w:rsid w:val="4CE477DB"/>
    <w:rsid w:val="4CFB6988"/>
    <w:rsid w:val="4D09DD22"/>
    <w:rsid w:val="4D2605A2"/>
    <w:rsid w:val="4FED44DA"/>
    <w:rsid w:val="4FEDE2E8"/>
    <w:rsid w:val="512EB4AA"/>
    <w:rsid w:val="51B5107D"/>
    <w:rsid w:val="53698103"/>
    <w:rsid w:val="53995F2D"/>
    <w:rsid w:val="53D6B94B"/>
    <w:rsid w:val="54B63C92"/>
    <w:rsid w:val="54F5D971"/>
    <w:rsid w:val="55B1B9CA"/>
    <w:rsid w:val="55E025B9"/>
    <w:rsid w:val="5659DDB7"/>
    <w:rsid w:val="56B45A08"/>
    <w:rsid w:val="57F2AA0B"/>
    <w:rsid w:val="5872A195"/>
    <w:rsid w:val="5A5DC973"/>
    <w:rsid w:val="5B6AF4FD"/>
    <w:rsid w:val="5C08504C"/>
    <w:rsid w:val="5C0EDF10"/>
    <w:rsid w:val="5C6D6601"/>
    <w:rsid w:val="5D0FF366"/>
    <w:rsid w:val="5EE5AC57"/>
    <w:rsid w:val="5F6A5590"/>
    <w:rsid w:val="5FEADE55"/>
    <w:rsid w:val="60A67086"/>
    <w:rsid w:val="60E96F37"/>
    <w:rsid w:val="61E4E1B1"/>
    <w:rsid w:val="630AB61D"/>
    <w:rsid w:val="630C6676"/>
    <w:rsid w:val="637A6690"/>
    <w:rsid w:val="6391E0F1"/>
    <w:rsid w:val="654A7029"/>
    <w:rsid w:val="678E82DD"/>
    <w:rsid w:val="679FC40D"/>
    <w:rsid w:val="6814034C"/>
    <w:rsid w:val="68AA65A9"/>
    <w:rsid w:val="69F8021E"/>
    <w:rsid w:val="6A3C5FF6"/>
    <w:rsid w:val="6A918681"/>
    <w:rsid w:val="6B91E13C"/>
    <w:rsid w:val="6BD1CEA5"/>
    <w:rsid w:val="6BE88E6D"/>
    <w:rsid w:val="6C47B571"/>
    <w:rsid w:val="6C6AA1B5"/>
    <w:rsid w:val="6C8B095B"/>
    <w:rsid w:val="6CD8C1D8"/>
    <w:rsid w:val="6CFE0B32"/>
    <w:rsid w:val="6DE3D32D"/>
    <w:rsid w:val="6DE8A567"/>
    <w:rsid w:val="6DF4653C"/>
    <w:rsid w:val="6F92A2B8"/>
    <w:rsid w:val="7182AB26"/>
    <w:rsid w:val="71B90F4A"/>
    <w:rsid w:val="71CA8FF3"/>
    <w:rsid w:val="72B5D6DD"/>
    <w:rsid w:val="74E2DAE8"/>
    <w:rsid w:val="75085FCD"/>
    <w:rsid w:val="75B6EBE9"/>
    <w:rsid w:val="76578E63"/>
    <w:rsid w:val="76821311"/>
    <w:rsid w:val="76A4302E"/>
    <w:rsid w:val="76BF460E"/>
    <w:rsid w:val="77888F42"/>
    <w:rsid w:val="78D1130D"/>
    <w:rsid w:val="79FF1064"/>
    <w:rsid w:val="7A9E1794"/>
    <w:rsid w:val="7ACDA1EA"/>
    <w:rsid w:val="7AFAF55D"/>
    <w:rsid w:val="7B2DA72D"/>
    <w:rsid w:val="7C5D3ED6"/>
    <w:rsid w:val="7C60FA84"/>
    <w:rsid w:val="7E2A46B7"/>
    <w:rsid w:val="7E307B1F"/>
    <w:rsid w:val="7E37B908"/>
    <w:rsid w:val="7E3B91FE"/>
    <w:rsid w:val="7E5C94DF"/>
    <w:rsid w:val="7E90BCE1"/>
    <w:rsid w:val="7EF88765"/>
    <w:rsid w:val="7F604D8B"/>
    <w:rsid w:val="7F7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81A62"/>
  <w15:docId w15:val="{1BF8A6B5-2DFD-467F-AEA5-3B095D95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8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16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720"/>
  </w:style>
  <w:style w:type="paragraph" w:styleId="Footer">
    <w:name w:val="footer"/>
    <w:basedOn w:val="Normal"/>
    <w:link w:val="FooterChar"/>
    <w:uiPriority w:val="99"/>
    <w:unhideWhenUsed/>
    <w:rsid w:val="00E16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720"/>
  </w:style>
  <w:style w:type="table" w:styleId="TableGrid">
    <w:name w:val="Table Grid"/>
    <w:basedOn w:val="TableNormal"/>
    <w:uiPriority w:val="59"/>
    <w:rsid w:val="003E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B7BD6"/>
  </w:style>
  <w:style w:type="character" w:customStyle="1" w:styleId="eop">
    <w:name w:val="eop"/>
    <w:basedOn w:val="DefaultParagraphFont"/>
    <w:rsid w:val="00EB7BD6"/>
  </w:style>
  <w:style w:type="paragraph" w:customStyle="1" w:styleId="ParagraphCenturyGothic">
    <w:name w:val="Paragraph Century Gothic"/>
    <w:basedOn w:val="Normal"/>
    <w:rsid w:val="0011675B"/>
    <w:pPr>
      <w:spacing w:before="120" w:after="0" w:line="280" w:lineRule="exact"/>
    </w:pPr>
    <w:rPr>
      <w:rFonts w:ascii="Century Gothic" w:eastAsia="Times New Roman" w:hAnsi="Century Gothic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1435565309C4383CCED6B44E7006E" ma:contentTypeVersion="21" ma:contentTypeDescription="Create a new document." ma:contentTypeScope="" ma:versionID="89d55e79b01d557f65a6568754ed73c4">
  <xsd:schema xmlns:xsd="http://www.w3.org/2001/XMLSchema" xmlns:xs="http://www.w3.org/2001/XMLSchema" xmlns:p="http://schemas.microsoft.com/office/2006/metadata/properties" xmlns:ns2="6f110bf7-21bc-4b0b-aa42-2954ad2436ce" xmlns:ns3="bf7ebdfd-9d31-4d6e-b456-092c05bb4d7e" targetNamespace="http://schemas.microsoft.com/office/2006/metadata/properties" ma:root="true" ma:fieldsID="5a765250c7f1a000be088bf02861d78a" ns2:_="" ns3:_="">
    <xsd:import namespace="6f110bf7-21bc-4b0b-aa42-2954ad2436ce"/>
    <xsd:import namespace="bf7ebdfd-9d31-4d6e-b456-092c05bb4d7e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0bf7-21bc-4b0b-aa42-2954ad2436ce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bcb5346-67d4-47c8-9e9e-f41d522d2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ebdfd-9d31-4d6e-b456-092c05bb4d7e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4050a1f-8ba7-4eb4-8b61-e3c42438dc2b}" ma:internalName="TaxCatchAll" ma:showField="CatchAllData" ma:web="bf7ebdfd-9d31-4d6e-b456-092c05bb4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ebdfd-9d31-4d6e-b456-092c05bb4d7e" xsi:nil="true"/>
    <FileHash xmlns="6f110bf7-21bc-4b0b-aa42-2954ad2436ce">244ab671e74ecf870b5e7b064de36cf3f38f90f4</FileHash>
    <UniqueSourceRef xmlns="6f110bf7-21bc-4b0b-aa42-2954ad2436ce">\\SERVER-PC\EquationData\Company\6_SHAREPOINT\Operations\1.Human Resources\Organisation Structure and Role Profile\Job Profiles\Administrator_CYP\Draft Administrator_CYP_August 2016.docx_sites/Intranet/Employees</UniqueSourceRef>
    <lcf76f155ced4ddcb4097134ff3c332f xmlns="6f110bf7-21bc-4b0b-aa42-2954ad2436ce">
      <Terms xmlns="http://schemas.microsoft.com/office/infopath/2007/PartnerControls"/>
    </lcf76f155ced4ddcb4097134ff3c332f>
    <SharedWithUsers xmlns="6f110bf7-21bc-4b0b-aa42-2954ad2436ce">
      <UserInfo>
        <DisplayName>Tineka</DisplayName>
        <AccountId>4350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1623-0B89-417F-9B9C-3440D5E17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10bf7-21bc-4b0b-aa42-2954ad2436ce"/>
    <ds:schemaRef ds:uri="bf7ebdfd-9d31-4d6e-b456-092c05bb4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2CC3D-38BF-4711-9C4E-524A28258605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bf7ebdfd-9d31-4d6e-b456-092c05bb4d7e"/>
    <ds:schemaRef ds:uri="6f110bf7-21bc-4b0b-aa42-2954ad2436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419387-4E51-420D-8F46-8DA27F50D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1210B-560E-4A2C-852F-6E3E0DCF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1088</Words>
  <Characters>6203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Ndvf;chloe@equation.org.uk</dc:creator>
  <cp:lastModifiedBy>Lisa Meakin</cp:lastModifiedBy>
  <cp:revision>2</cp:revision>
  <cp:lastPrinted>2015-07-21T15:56:00Z</cp:lastPrinted>
  <dcterms:created xsi:type="dcterms:W3CDTF">2024-08-02T13:48:00Z</dcterms:created>
  <dcterms:modified xsi:type="dcterms:W3CDTF">2024-08-02T13:48:00Z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0x01010087C1435565309C4383CCED6B44E7006E</vt:lpwstr>
  </property>
  <property fmtid="{D5CDD505-2E9C-101B-9397-08002B2CF9AE}" pid="3" name="MediaServiceImageTags">
    <vt:lpwstr/>
  </property>
</Properties>
</file>